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7338" w:rsidRPr="00C57338" w:rsidRDefault="00C57338" w:rsidP="00E0333C">
      <w:pPr>
        <w:jc w:val="center"/>
        <w:rPr>
          <w:b/>
        </w:rPr>
      </w:pPr>
      <w:r w:rsidRPr="00C57338">
        <w:rPr>
          <w:b/>
        </w:rPr>
        <w:t>ESTATUTO DE ASOCIACIÓN CIVIL: PERSONAS CON DISCAPACIDAD Y/O ENFERMEDADES POCO FRECUENTES</w:t>
      </w:r>
      <w:r w:rsidR="00E0333C">
        <w:rPr>
          <w:rStyle w:val="Refdenotaalpie"/>
          <w:b/>
        </w:rPr>
        <w:footnoteReference w:id="1"/>
      </w:r>
    </w:p>
    <w:p w:rsidR="00C57338" w:rsidRPr="00C57338" w:rsidRDefault="00C57338" w:rsidP="00C57338">
      <w:pPr>
        <w:jc w:val="both"/>
      </w:pPr>
    </w:p>
    <w:p w:rsidR="00C57338" w:rsidRPr="00E0333C" w:rsidRDefault="00C57338" w:rsidP="00C57338">
      <w:pPr>
        <w:jc w:val="both"/>
        <w:rPr>
          <w:b/>
        </w:rPr>
      </w:pPr>
      <w:r w:rsidRPr="00E0333C">
        <w:rPr>
          <w:b/>
        </w:rPr>
        <w:t>TÍTULO I: DENOMINACIÓN, DOMICILIO Y OBJETO SOCIAL</w:t>
      </w:r>
    </w:p>
    <w:p w:rsidR="00C57338" w:rsidRPr="00C57338" w:rsidRDefault="00C57338" w:rsidP="00C57338">
      <w:pPr>
        <w:jc w:val="both"/>
      </w:pPr>
      <w:r w:rsidRPr="00E0333C">
        <w:rPr>
          <w:b/>
        </w:rPr>
        <w:t>Artículo 1.-</w:t>
      </w:r>
      <w:r w:rsidRPr="00C57338">
        <w:t xml:space="preserve"> Con la denominación que surge del acta constitutiva del cual este estatuto forma parte, y en la fecha de la misma, queda constituida a perpetuidad, una entidad sin fines de lucro, con domicilio legal en la Ciudad Autónoma de Buenos Aires.</w:t>
      </w:r>
    </w:p>
    <w:p w:rsidR="00C57338" w:rsidRPr="00C57338" w:rsidRDefault="00C57338" w:rsidP="00C57338">
      <w:pPr>
        <w:jc w:val="both"/>
      </w:pPr>
      <w:r w:rsidRPr="00E0333C">
        <w:rPr>
          <w:b/>
        </w:rPr>
        <w:t>Artículo 2</w:t>
      </w:r>
      <w:r w:rsidRPr="00C57338">
        <w:t xml:space="preserve">.- Son sus propósitos: asistir y promover el cumplimiento de los derechos de las personas con discapacidad conforme se establezca en el acta constitutiva y/o con </w:t>
      </w:r>
      <w:proofErr w:type="spellStart"/>
      <w:r w:rsidRPr="00C57338">
        <w:t>EPoF</w:t>
      </w:r>
      <w:proofErr w:type="spellEnd"/>
      <w:r w:rsidRPr="00C57338">
        <w:t xml:space="preserve"> (Enfermedades Poco Frecuentes) consagrados en las Leyes N° 26.378/08 y N° 26.689/11 y toda otra normativa específica aplicable a la materia.</w:t>
      </w:r>
    </w:p>
    <w:p w:rsidR="00C57338" w:rsidRPr="00C57338" w:rsidRDefault="00C57338" w:rsidP="00C57338">
      <w:pPr>
        <w:jc w:val="both"/>
      </w:pPr>
      <w:r w:rsidRPr="00C57338">
        <w:t>Para su obtener el alcance de sus propósitos, la entidad podrá:</w:t>
      </w:r>
    </w:p>
    <w:p w:rsidR="00C57338" w:rsidRPr="00C57338" w:rsidRDefault="00C57338" w:rsidP="00C57338">
      <w:pPr>
        <w:jc w:val="both"/>
      </w:pPr>
      <w:r w:rsidRPr="00C57338">
        <w:t>1</w:t>
      </w:r>
      <w:r>
        <w:t xml:space="preserve">) </w:t>
      </w:r>
      <w:r w:rsidRPr="00C57338">
        <w:t>Propiciar los apoyos múltiples para el cuidado que cada persona y su entorno primario requiere, impulsando el desarrollo de una vida digna en cada etapa de la vida.</w:t>
      </w:r>
    </w:p>
    <w:p w:rsidR="00C57338" w:rsidRPr="00C57338" w:rsidRDefault="00C57338" w:rsidP="00C57338">
      <w:pPr>
        <w:jc w:val="both"/>
      </w:pPr>
      <w:r w:rsidRPr="00C57338">
        <w:t>2</w:t>
      </w:r>
      <w:r>
        <w:t xml:space="preserve">) </w:t>
      </w:r>
      <w:r w:rsidRPr="00C57338">
        <w:t xml:space="preserve">Articular acciones con instituciones, organizaciones y entidades de salud, educación, justicia, trabajo y diferentes espacios gubernamentales que promuevan estrategias e intervenciones cuidadas y respetuosas de la autodeterminación, autonomía y decisiones de las personas con discapacidad conforme se establezca en el acta constitutiva, con </w:t>
      </w:r>
      <w:proofErr w:type="spellStart"/>
      <w:r w:rsidRPr="00C57338">
        <w:t>EPoF</w:t>
      </w:r>
      <w:proofErr w:type="spellEnd"/>
      <w:r w:rsidRPr="00C57338">
        <w:t xml:space="preserve"> y su entorno primario.</w:t>
      </w:r>
    </w:p>
    <w:p w:rsidR="00C57338" w:rsidRPr="00C57338" w:rsidRDefault="00C57338" w:rsidP="00C57338">
      <w:pPr>
        <w:jc w:val="both"/>
      </w:pPr>
      <w:r w:rsidRPr="00C57338">
        <w:t>3</w:t>
      </w:r>
      <w:r>
        <w:t xml:space="preserve">) </w:t>
      </w:r>
      <w:r w:rsidRPr="00C57338">
        <w:t xml:space="preserve">Velar por el cumplimiento del efectivo acceso al cuidado de la salud de las personas con discapacidad conforme se establezca en el acta constitutiva y/o </w:t>
      </w:r>
      <w:proofErr w:type="spellStart"/>
      <w:r w:rsidRPr="00C57338">
        <w:t>EPoF</w:t>
      </w:r>
      <w:proofErr w:type="spellEnd"/>
      <w:r w:rsidRPr="00C57338">
        <w:t>, comprendiendo las acciones destinadas a la detección precoz, diagnóstico, tratamiento y evaluación permanente.</w:t>
      </w:r>
    </w:p>
    <w:p w:rsidR="00C57338" w:rsidRPr="00C57338" w:rsidRDefault="00C57338" w:rsidP="00C57338">
      <w:pPr>
        <w:jc w:val="both"/>
      </w:pPr>
      <w:r w:rsidRPr="00C57338">
        <w:t>4</w:t>
      </w:r>
      <w:r>
        <w:t xml:space="preserve">) </w:t>
      </w:r>
      <w:r w:rsidRPr="00C57338">
        <w:t xml:space="preserve">Participar en la formulación de políticas públicas, estrategias y acciones relacionadas a las personas con discapacidad conforme se establezca en el acta constitutiva, con </w:t>
      </w:r>
      <w:proofErr w:type="spellStart"/>
      <w:r w:rsidRPr="00C57338">
        <w:t>EPoF</w:t>
      </w:r>
      <w:proofErr w:type="spellEnd"/>
      <w:r w:rsidRPr="00C57338">
        <w:t xml:space="preserve"> y sus familias.</w:t>
      </w:r>
    </w:p>
    <w:p w:rsidR="00C57338" w:rsidRPr="00C57338" w:rsidRDefault="00C57338" w:rsidP="00C57338">
      <w:pPr>
        <w:jc w:val="both"/>
      </w:pPr>
      <w:r w:rsidRPr="00C57338">
        <w:t>5</w:t>
      </w:r>
      <w:r>
        <w:t xml:space="preserve">) </w:t>
      </w:r>
      <w:r w:rsidRPr="00C57338">
        <w:t>Impulsar y dar a conocer la defensa y promoción de los derechos de las personas con discapacidad conforme se establezca en el acta constitutiva y con enfermedades pocos frecuentes para que puedan participar activa y plenamente en la vida social.</w:t>
      </w:r>
    </w:p>
    <w:p w:rsidR="00C57338" w:rsidRPr="00C57338" w:rsidRDefault="00C57338" w:rsidP="00C57338">
      <w:pPr>
        <w:jc w:val="both"/>
      </w:pPr>
      <w:r w:rsidRPr="00C57338">
        <w:t>6</w:t>
      </w:r>
      <w:r>
        <w:t xml:space="preserve">) </w:t>
      </w:r>
      <w:r w:rsidRPr="00C57338">
        <w:t>Promover la gestión de múltiples apoyos en las diferentes etapas de la vida de cada persona para la participación plena en las actividades de la vida cotidiana.</w:t>
      </w:r>
    </w:p>
    <w:p w:rsidR="00C57338" w:rsidRPr="00C57338" w:rsidRDefault="00C57338" w:rsidP="00C57338">
      <w:pPr>
        <w:jc w:val="both"/>
      </w:pPr>
      <w:r w:rsidRPr="00C57338">
        <w:t>7</w:t>
      </w:r>
      <w:r>
        <w:t xml:space="preserve">) </w:t>
      </w:r>
      <w:r w:rsidRPr="00C57338">
        <w:t xml:space="preserve">Realizar Talleres de formación, visibilidad y concientización sobre la discapacidad conforme se establezca en el acta constitutiva y las </w:t>
      </w:r>
      <w:proofErr w:type="spellStart"/>
      <w:r w:rsidRPr="00C57338">
        <w:t>EPoF</w:t>
      </w:r>
      <w:proofErr w:type="spellEnd"/>
      <w:r w:rsidRPr="00C57338">
        <w:t>, su complejidad, recursos y estrategias de abordaje e intervención en las diferentes etapas de la vida.</w:t>
      </w:r>
    </w:p>
    <w:p w:rsidR="00C57338" w:rsidRPr="00C57338" w:rsidRDefault="00C57338" w:rsidP="00C57338">
      <w:pPr>
        <w:jc w:val="both"/>
      </w:pPr>
      <w:r w:rsidRPr="00C57338">
        <w:t>8</w:t>
      </w:r>
      <w:r>
        <w:t xml:space="preserve">) </w:t>
      </w:r>
      <w:r w:rsidRPr="00C57338">
        <w:t xml:space="preserve">Participar en redes jurisdiccionales, nacionales e internacionales, propiciando la articulación con programas y acciones para la promoción de derechos de personas con discapacidad conforme se establezca en el acta constitutiva, con </w:t>
      </w:r>
      <w:proofErr w:type="spellStart"/>
      <w:r w:rsidRPr="00C57338">
        <w:t>EPoF</w:t>
      </w:r>
      <w:proofErr w:type="spellEnd"/>
      <w:r w:rsidRPr="00C57338">
        <w:t xml:space="preserve"> y sus familias.</w:t>
      </w:r>
    </w:p>
    <w:p w:rsidR="00C57338" w:rsidRPr="00C57338" w:rsidRDefault="00C57338" w:rsidP="00C57338">
      <w:pPr>
        <w:jc w:val="both"/>
      </w:pPr>
      <w:r w:rsidRPr="00C57338">
        <w:t>9</w:t>
      </w:r>
      <w:r>
        <w:t xml:space="preserve">) </w:t>
      </w:r>
      <w:r w:rsidRPr="00C57338">
        <w:t>Suscribir convenios con los subsistemas de Salud: Público, Privado, Obras Sociales u otros sistemas de financiación que pudieran crearse en pos del cumplimiento del objeto.</w:t>
      </w:r>
    </w:p>
    <w:p w:rsidR="00C57338" w:rsidRPr="00C57338" w:rsidRDefault="00C57338" w:rsidP="00C57338">
      <w:pPr>
        <w:jc w:val="both"/>
      </w:pPr>
      <w:r w:rsidRPr="00C57338">
        <w:lastRenderedPageBreak/>
        <w:t>10</w:t>
      </w:r>
      <w:r>
        <w:t xml:space="preserve">) </w:t>
      </w:r>
      <w:r w:rsidRPr="00C57338">
        <w:t xml:space="preserve">Promover proyectos y acciones con los Estados Nacional, Provincial y Municipal y/o internacionales destinados a atender y promover el bienestar de las personas con discapacidad conforme se establezca en el acta constitutiva y con </w:t>
      </w:r>
      <w:proofErr w:type="spellStart"/>
      <w:r w:rsidRPr="00C57338">
        <w:t>EPoF</w:t>
      </w:r>
      <w:proofErr w:type="spellEnd"/>
      <w:r w:rsidRPr="00C57338">
        <w:t>.</w:t>
      </w:r>
    </w:p>
    <w:p w:rsidR="00C57338" w:rsidRPr="00C57338" w:rsidRDefault="00C57338" w:rsidP="00C57338">
      <w:pPr>
        <w:jc w:val="both"/>
      </w:pPr>
      <w:r w:rsidRPr="00C57338">
        <w:t>11</w:t>
      </w:r>
      <w:r>
        <w:t xml:space="preserve">) </w:t>
      </w:r>
      <w:r w:rsidRPr="00C57338">
        <w:t xml:space="preserve">Suscribir convenios con todo tipo de instituciones para la obtención de insumos, equipos, servicios para la atención de personas con discapacidad conforme se establezca en el acta constitutiva o con </w:t>
      </w:r>
      <w:proofErr w:type="spellStart"/>
      <w:r w:rsidRPr="00C57338">
        <w:t>EPoF</w:t>
      </w:r>
      <w:proofErr w:type="spellEnd"/>
      <w:r w:rsidRPr="00C57338">
        <w:t>.</w:t>
      </w:r>
    </w:p>
    <w:p w:rsidR="00C57338" w:rsidRPr="00C57338" w:rsidRDefault="00C57338" w:rsidP="00C57338">
      <w:pPr>
        <w:jc w:val="both"/>
      </w:pPr>
      <w:r w:rsidRPr="00C57338">
        <w:t>12</w:t>
      </w:r>
      <w:r>
        <w:t xml:space="preserve">) </w:t>
      </w:r>
      <w:r w:rsidRPr="00C57338">
        <w:t>Realizar actividades sociales que reúnan a personas, familias e instituciones con el objetivo de favorecer la vida comunitaria de sus asociados.</w:t>
      </w:r>
    </w:p>
    <w:p w:rsidR="00C57338" w:rsidRPr="00C57338" w:rsidRDefault="00C57338" w:rsidP="00C57338">
      <w:pPr>
        <w:jc w:val="both"/>
      </w:pPr>
      <w:r w:rsidRPr="00C57338">
        <w:t>13</w:t>
      </w:r>
      <w:r>
        <w:t xml:space="preserve">) </w:t>
      </w:r>
      <w:r w:rsidRPr="00C57338">
        <w:t>Establecer filiales en el territorio de la República Argentina, a fin de extender los alcances de su accionar.</w:t>
      </w:r>
    </w:p>
    <w:p w:rsidR="00C57338" w:rsidRPr="00C57338" w:rsidRDefault="00C57338" w:rsidP="00C57338">
      <w:pPr>
        <w:jc w:val="both"/>
      </w:pPr>
      <w:r w:rsidRPr="00C57338">
        <w:t>Las acciones mencionadas no resultan limitativas ni excluyentes de otras actividades y/o medios que posibiliten el cumplimiento de los objetivos de la asociación.</w:t>
      </w:r>
    </w:p>
    <w:p w:rsidR="00C57338" w:rsidRPr="00C57338" w:rsidRDefault="00C57338" w:rsidP="00C57338">
      <w:pPr>
        <w:jc w:val="both"/>
      </w:pPr>
    </w:p>
    <w:p w:rsidR="00C57338" w:rsidRPr="00E0333C" w:rsidRDefault="00C57338" w:rsidP="00C57338">
      <w:pPr>
        <w:jc w:val="both"/>
        <w:rPr>
          <w:b/>
        </w:rPr>
      </w:pPr>
      <w:r w:rsidRPr="00E0333C">
        <w:rPr>
          <w:b/>
        </w:rPr>
        <w:t>TÍTULO II: CAPACIDAD, PATRIMONIO Y RECURSOS SOCIALES</w:t>
      </w:r>
    </w:p>
    <w:p w:rsidR="00C57338" w:rsidRPr="00C57338" w:rsidRDefault="00C57338" w:rsidP="00C57338">
      <w:pPr>
        <w:jc w:val="both"/>
      </w:pPr>
      <w:r w:rsidRPr="00E0333C">
        <w:rPr>
          <w:b/>
        </w:rPr>
        <w:t>Artículo 3.-</w:t>
      </w:r>
      <w:r w:rsidRPr="00C57338">
        <w:t xml:space="preserve"> La asociación civil no puede perseguir el lucro como fin principal, ni puede tener por fin el lucro para sus miembros o terceros, lo cual no impide la realización de actividades recaudatorias para obtener fondos que tengan como destino la consecución del objeto de la institución. Está capacitada para adquirir derechos y contraer obligaciones. Podrá adquirir bienes muebles e inmuebles, enajenarlos, gravarlos o permutarlos como así también realizar cuanto acto jurídico sea necesario o conveniente para el mejor cumplimiento de su objeto social. Podrá firmar contratos de todo tipo y operar con instituciones bancarias públicas y privadas.</w:t>
      </w:r>
    </w:p>
    <w:p w:rsidR="00C57338" w:rsidRPr="00C57338" w:rsidRDefault="00C57338" w:rsidP="00C57338">
      <w:pPr>
        <w:jc w:val="both"/>
      </w:pPr>
      <w:r w:rsidRPr="00E0333C">
        <w:rPr>
          <w:b/>
        </w:rPr>
        <w:t>Artículo 4.-</w:t>
      </w:r>
      <w:r w:rsidRPr="00C57338">
        <w:t xml:space="preserve"> El patrimonio se compone de los bienes que posee en la actualidad y de los que adquiera en lo sucesivo por cualquier título y de los recursos que obtenga por:</w:t>
      </w:r>
    </w:p>
    <w:p w:rsidR="00C57338" w:rsidRPr="00C57338" w:rsidRDefault="00C57338" w:rsidP="00C57338">
      <w:pPr>
        <w:jc w:val="both"/>
      </w:pPr>
      <w:r w:rsidRPr="00C57338">
        <w:t>a</w:t>
      </w:r>
      <w:r>
        <w:t xml:space="preserve">) </w:t>
      </w:r>
      <w:r w:rsidRPr="00C57338">
        <w:t>Las cuotas ordinarias y extraordinarias que abonan los asociados.</w:t>
      </w:r>
    </w:p>
    <w:p w:rsidR="00C57338" w:rsidRPr="00C57338" w:rsidRDefault="00C57338" w:rsidP="00C57338">
      <w:pPr>
        <w:jc w:val="both"/>
      </w:pPr>
      <w:r w:rsidRPr="00C57338">
        <w:t>b</w:t>
      </w:r>
      <w:r>
        <w:t xml:space="preserve">) </w:t>
      </w:r>
      <w:r w:rsidRPr="00C57338">
        <w:t>Las rentas de sus bienes.</w:t>
      </w:r>
    </w:p>
    <w:p w:rsidR="00C57338" w:rsidRPr="00C57338" w:rsidRDefault="00C57338" w:rsidP="00C57338">
      <w:pPr>
        <w:jc w:val="both"/>
      </w:pPr>
      <w:r w:rsidRPr="00C57338">
        <w:t>c</w:t>
      </w:r>
      <w:r>
        <w:t xml:space="preserve">) </w:t>
      </w:r>
      <w:r w:rsidRPr="00C57338">
        <w:t>Las donaciones, herencias, legados y subvenciones.</w:t>
      </w:r>
    </w:p>
    <w:p w:rsidR="00C57338" w:rsidRPr="00C57338" w:rsidRDefault="00C57338" w:rsidP="00C57338">
      <w:pPr>
        <w:jc w:val="both"/>
      </w:pPr>
      <w:r w:rsidRPr="00C57338">
        <w:t>d</w:t>
      </w:r>
      <w:r>
        <w:t xml:space="preserve">) </w:t>
      </w:r>
      <w:r w:rsidRPr="00C57338">
        <w:t>El producto de entradas, beneficios, eventos y de toda otra entrada que pueda obtener lícitamente de conformidad al carácter no lucrativo de la institución.</w:t>
      </w:r>
    </w:p>
    <w:p w:rsidR="00C57338" w:rsidRPr="00C57338" w:rsidRDefault="00C57338" w:rsidP="00C57338">
      <w:pPr>
        <w:jc w:val="both"/>
      </w:pPr>
    </w:p>
    <w:p w:rsidR="00C57338" w:rsidRPr="00E0333C" w:rsidRDefault="00C57338" w:rsidP="00C57338">
      <w:pPr>
        <w:jc w:val="both"/>
        <w:rPr>
          <w:b/>
        </w:rPr>
      </w:pPr>
      <w:r w:rsidRPr="00E0333C">
        <w:rPr>
          <w:b/>
        </w:rPr>
        <w:t>TÍTULO III: ASOCIADOS, CONDICIONES DE ADMISIÓN, RÉGIMEN DISCIPLINARIO</w:t>
      </w:r>
    </w:p>
    <w:p w:rsidR="00C57338" w:rsidRPr="00C57338" w:rsidRDefault="00C57338" w:rsidP="00C57338">
      <w:pPr>
        <w:jc w:val="both"/>
      </w:pPr>
      <w:r w:rsidRPr="00E0333C">
        <w:rPr>
          <w:b/>
        </w:rPr>
        <w:t>Artículo 5.-</w:t>
      </w:r>
      <w:r w:rsidRPr="00C57338">
        <w:t xml:space="preserve"> Se establecen las siguientes categorías de asociados:</w:t>
      </w:r>
    </w:p>
    <w:p w:rsidR="00C57338" w:rsidRPr="00C57338" w:rsidRDefault="00C57338" w:rsidP="00C57338">
      <w:pPr>
        <w:jc w:val="both"/>
      </w:pPr>
      <w:r w:rsidRPr="00C57338">
        <w:t>a</w:t>
      </w:r>
      <w:r>
        <w:t xml:space="preserve">) </w:t>
      </w:r>
      <w:r w:rsidRPr="00C57338">
        <w:t>Activos: las personas humanas mayores de 16 años que sean aceptadas por la Comisión Directiva.</w:t>
      </w:r>
    </w:p>
    <w:p w:rsidR="00C57338" w:rsidRPr="00C57338" w:rsidRDefault="00C57338" w:rsidP="00C57338">
      <w:pPr>
        <w:jc w:val="both"/>
      </w:pPr>
      <w:r w:rsidRPr="00C57338">
        <w:t>b</w:t>
      </w:r>
      <w:r>
        <w:t xml:space="preserve">) </w:t>
      </w:r>
      <w:r w:rsidRPr="00C57338">
        <w:t>Menores: las personas humanas menores de 16 años de edad quienes deberán acompañar la solicitud con la firma de sus representantes legales.</w:t>
      </w:r>
    </w:p>
    <w:p w:rsidR="00C57338" w:rsidRPr="00C57338" w:rsidRDefault="00C57338" w:rsidP="00C57338">
      <w:pPr>
        <w:jc w:val="both"/>
      </w:pPr>
      <w:r w:rsidRPr="00C57338">
        <w:t>c</w:t>
      </w:r>
      <w:r>
        <w:t xml:space="preserve">) </w:t>
      </w:r>
      <w:r w:rsidRPr="00C57338">
        <w:t>Vitalicios: los socios activos que tengan 30 años ininterrumpidos en la categoría, quienes podrán ser exceptuados del pago de la cuota social, a su requerimiento.</w:t>
      </w:r>
    </w:p>
    <w:p w:rsidR="00C57338" w:rsidRPr="00C57338" w:rsidRDefault="00C57338" w:rsidP="00C57338">
      <w:pPr>
        <w:jc w:val="both"/>
      </w:pPr>
      <w:r w:rsidRPr="00C57338">
        <w:lastRenderedPageBreak/>
        <w:t>d</w:t>
      </w:r>
      <w:r>
        <w:t xml:space="preserve">) </w:t>
      </w:r>
      <w:r w:rsidRPr="00C57338">
        <w:t xml:space="preserve">Honorarios: aquellos </w:t>
      </w:r>
      <w:proofErr w:type="gramStart"/>
      <w:r w:rsidRPr="00C57338">
        <w:t>que</w:t>
      </w:r>
      <w:proofErr w:type="gramEnd"/>
      <w:r w:rsidRPr="00C57338">
        <w:t xml:space="preserve"> por determinados méritos personales o servicios prestados a la asociación, o por donaciones que efectuaran, se hagan</w:t>
      </w:r>
      <w:r>
        <w:t xml:space="preserve"> </w:t>
      </w:r>
      <w:r w:rsidRPr="00C57338">
        <w:t>merecedores de tal distinción y sean designados por la Asamblea General a propuesta de la Comisión Directiva o de un grupo de socios activos que representen como mínimo el 20% de la categoría. Carecen de voto y no pueden ser miembros de la Comisión Directiva. Los socios honorarios que deseen ingresar a la categoría de activo, deberán solicitarlo por escrito a la Comisión Directiva, ajustándose a las condiciones establecidas por este estatuto.</w:t>
      </w:r>
    </w:p>
    <w:p w:rsidR="00C57338" w:rsidRPr="00C57338" w:rsidRDefault="00C57338" w:rsidP="00C57338">
      <w:pPr>
        <w:jc w:val="both"/>
      </w:pPr>
      <w:r w:rsidRPr="00C57338">
        <w:t>Las altas y bajas de los asociados se computarán desde la fecha de la sesión de la Comisión Directiva que las aprueba. Hasta tanto no se haya resuelto la baja de un asociado estarán vigentes para el mismo todos los derechos y obligaciones que establece el presente estatuto.</w:t>
      </w:r>
    </w:p>
    <w:p w:rsidR="00C57338" w:rsidRPr="00C57338" w:rsidRDefault="00C57338" w:rsidP="00C57338">
      <w:pPr>
        <w:jc w:val="both"/>
      </w:pPr>
      <w:r w:rsidRPr="00E0333C">
        <w:rPr>
          <w:b/>
        </w:rPr>
        <w:t>Artículo 6.-</w:t>
      </w:r>
      <w:r w:rsidRPr="00C57338">
        <w:t xml:space="preserve"> Los asociados activos tienen los siguientes deberes y derechos:</w:t>
      </w:r>
    </w:p>
    <w:p w:rsidR="00C57338" w:rsidRPr="00C57338" w:rsidRDefault="00C57338" w:rsidP="00C57338">
      <w:pPr>
        <w:jc w:val="both"/>
      </w:pPr>
      <w:r w:rsidRPr="00C57338">
        <w:t>a</w:t>
      </w:r>
      <w:r>
        <w:t xml:space="preserve">) </w:t>
      </w:r>
      <w:r w:rsidRPr="00C57338">
        <w:t>Abonar las contribuciones ordinarias y extraordinarias que establezca la Asamblea.</w:t>
      </w:r>
    </w:p>
    <w:p w:rsidR="00C57338" w:rsidRPr="00C57338" w:rsidRDefault="00C57338" w:rsidP="00C57338">
      <w:pPr>
        <w:jc w:val="both"/>
      </w:pPr>
      <w:r w:rsidRPr="00C57338">
        <w:t>b</w:t>
      </w:r>
      <w:r>
        <w:t xml:space="preserve">) </w:t>
      </w:r>
      <w:r w:rsidRPr="00C57338">
        <w:t>Cumplir las demás obligaciones que impongan este estatuto, reglamento y las resoluciones de Asamblea y Comisión Directiva.</w:t>
      </w:r>
    </w:p>
    <w:p w:rsidR="00C57338" w:rsidRPr="00C57338" w:rsidRDefault="00C57338" w:rsidP="00C57338">
      <w:pPr>
        <w:jc w:val="both"/>
      </w:pPr>
      <w:r w:rsidRPr="00C57338">
        <w:t>c</w:t>
      </w:r>
      <w:r>
        <w:t xml:space="preserve">) </w:t>
      </w:r>
      <w:r w:rsidRPr="00C57338">
        <w:t>Mantener actualizada su dirección de correo electrónico.</w:t>
      </w:r>
    </w:p>
    <w:p w:rsidR="00C57338" w:rsidRPr="00C57338" w:rsidRDefault="00C57338" w:rsidP="00C57338">
      <w:pPr>
        <w:jc w:val="both"/>
      </w:pPr>
      <w:r w:rsidRPr="00C57338">
        <w:t>d</w:t>
      </w:r>
      <w:r>
        <w:t xml:space="preserve">) </w:t>
      </w:r>
      <w:r w:rsidRPr="00C57338">
        <w:t>Participar con voz y voto en las Asambleas y ser elegidos para integrar los órganos sociales, cuando tengan una antigüedad de dos años y sean mayores de edad.</w:t>
      </w:r>
    </w:p>
    <w:p w:rsidR="00C57338" w:rsidRPr="00C57338" w:rsidRDefault="00C57338" w:rsidP="00C57338">
      <w:pPr>
        <w:jc w:val="both"/>
      </w:pPr>
      <w:r w:rsidRPr="00C57338">
        <w:t>e</w:t>
      </w:r>
      <w:r>
        <w:t xml:space="preserve">) </w:t>
      </w:r>
      <w:r w:rsidRPr="00C57338">
        <w:t>Gozar de los beneficios que otorga la entidad.</w:t>
      </w:r>
    </w:p>
    <w:p w:rsidR="00C57338" w:rsidRPr="00C57338" w:rsidRDefault="00C57338" w:rsidP="00C57338">
      <w:pPr>
        <w:jc w:val="both"/>
      </w:pPr>
      <w:r w:rsidRPr="00C57338">
        <w:t>f</w:t>
      </w:r>
      <w:r>
        <w:t xml:space="preserve">) </w:t>
      </w:r>
      <w:r w:rsidRPr="00C57338">
        <w:t>presentar su renuncia como socio, siempre que se encuentre al día con la Tesorería.</w:t>
      </w:r>
    </w:p>
    <w:p w:rsidR="00C57338" w:rsidRPr="00C57338" w:rsidRDefault="00C57338" w:rsidP="00C57338">
      <w:pPr>
        <w:jc w:val="both"/>
      </w:pPr>
      <w:r w:rsidRPr="00C57338">
        <w:t>Los asociados vitalicios tienen idénticos deberes y derechos, con la salvedad del artículo 5 inciso c) última parte.</w:t>
      </w:r>
    </w:p>
    <w:p w:rsidR="00C57338" w:rsidRPr="00C57338" w:rsidRDefault="00C57338" w:rsidP="00C57338">
      <w:pPr>
        <w:jc w:val="both"/>
      </w:pPr>
      <w:r w:rsidRPr="00E0333C">
        <w:rPr>
          <w:b/>
        </w:rPr>
        <w:t>Artículo 7.-</w:t>
      </w:r>
      <w:r w:rsidRPr="00C57338">
        <w:t xml:space="preserve"> Perderá su carácter de asociado el que hubiere dejado de reunir las condiciones requeridas por este estatuto para serlo. El asociado que se atrase en el pago de tres cuotas, o de cualquier otra contribución establecida, será notificado fehacientemente de su obligación de ponerse al día con la Tesorería social. Pasado un mes de la notificación sin que hubiere regularizado su situación, la Comisión Directiva podrá declarar la cesantía del socio moroso. Se perderá también el carácter de asociado por fallecimiento, renuncia o expulsión.</w:t>
      </w:r>
    </w:p>
    <w:p w:rsidR="00C57338" w:rsidRPr="00C57338" w:rsidRDefault="00C57338" w:rsidP="00C57338">
      <w:pPr>
        <w:jc w:val="both"/>
      </w:pPr>
      <w:r w:rsidRPr="00E0333C">
        <w:rPr>
          <w:b/>
        </w:rPr>
        <w:t>Artículo 8.-</w:t>
      </w:r>
      <w:r w:rsidRPr="00C57338">
        <w:t xml:space="preserve"> La Comisión Directiva podrá aplicar a los asociados las siguientes sanciones:</w:t>
      </w:r>
    </w:p>
    <w:p w:rsidR="00C57338" w:rsidRPr="00C57338" w:rsidRDefault="00C57338" w:rsidP="00C57338">
      <w:pPr>
        <w:jc w:val="both"/>
      </w:pPr>
      <w:r w:rsidRPr="00C57338">
        <w:t>a</w:t>
      </w:r>
      <w:r>
        <w:t xml:space="preserve">) </w:t>
      </w:r>
      <w:r w:rsidRPr="00C57338">
        <w:t>Amonestación.</w:t>
      </w:r>
    </w:p>
    <w:p w:rsidR="00C57338" w:rsidRPr="00C57338" w:rsidRDefault="00C57338" w:rsidP="00C57338">
      <w:pPr>
        <w:jc w:val="both"/>
      </w:pPr>
      <w:r w:rsidRPr="00C57338">
        <w:t>b</w:t>
      </w:r>
      <w:r>
        <w:t xml:space="preserve">) </w:t>
      </w:r>
      <w:r w:rsidRPr="00C57338">
        <w:t>Suspensión, cuyo plazo máximo no podrá exceder de un año.</w:t>
      </w:r>
    </w:p>
    <w:p w:rsidR="00C57338" w:rsidRPr="00C57338" w:rsidRDefault="00C57338" w:rsidP="00C57338">
      <w:pPr>
        <w:jc w:val="both"/>
      </w:pPr>
      <w:r w:rsidRPr="00C57338">
        <w:t>c</w:t>
      </w:r>
      <w:r>
        <w:t xml:space="preserve">) </w:t>
      </w:r>
      <w:r w:rsidRPr="00C57338">
        <w:t>Expulsión. Las sanciones se graduarán de acuerdo con la gravedad de la falta y a las circunstancias del caso, por las siguientes causas:</w:t>
      </w:r>
    </w:p>
    <w:p w:rsidR="00C57338" w:rsidRPr="00C57338" w:rsidRDefault="00C57338" w:rsidP="00C57338">
      <w:pPr>
        <w:jc w:val="both"/>
      </w:pPr>
      <w:r w:rsidRPr="00C57338">
        <w:t>1</w:t>
      </w:r>
      <w:r>
        <w:t xml:space="preserve">) </w:t>
      </w:r>
      <w:r w:rsidRPr="00C57338">
        <w:t>Incumplimiento de las obligaciones impuestas por el estatuto, reglamento o resoluciones de las Asambleas y de la Comisión Directiva.</w:t>
      </w:r>
    </w:p>
    <w:p w:rsidR="00C57338" w:rsidRPr="00C57338" w:rsidRDefault="00C57338" w:rsidP="00C57338">
      <w:pPr>
        <w:jc w:val="both"/>
      </w:pPr>
      <w:r w:rsidRPr="00C57338">
        <w:t>2</w:t>
      </w:r>
      <w:r>
        <w:t xml:space="preserve">) </w:t>
      </w:r>
      <w:r w:rsidRPr="00C57338">
        <w:t>Inconducta notoria.</w:t>
      </w:r>
    </w:p>
    <w:p w:rsidR="00C57338" w:rsidRPr="00C57338" w:rsidRDefault="00C57338" w:rsidP="00C57338">
      <w:pPr>
        <w:jc w:val="both"/>
      </w:pPr>
      <w:r w:rsidRPr="00C57338">
        <w:t>3</w:t>
      </w:r>
      <w:r>
        <w:t xml:space="preserve">) </w:t>
      </w:r>
      <w:r w:rsidRPr="00C57338">
        <w:t>Hacer voluntariamente daño a la Asociación, provocar desórdenes graves en su seno u observar una conducta que sea notoriamente perjudicial a los intereses sociales.</w:t>
      </w:r>
    </w:p>
    <w:p w:rsidR="00C57338" w:rsidRPr="00C57338" w:rsidRDefault="00C57338" w:rsidP="00C57338">
      <w:pPr>
        <w:jc w:val="both"/>
      </w:pPr>
      <w:r w:rsidRPr="00E0333C">
        <w:rPr>
          <w:b/>
        </w:rPr>
        <w:lastRenderedPageBreak/>
        <w:t>Artículo 9.-</w:t>
      </w:r>
      <w:r w:rsidRPr="00C57338">
        <w:t xml:space="preserve"> Las sanciones disciplinarias a que se refiere el artículo anterior</w:t>
      </w:r>
      <w:r>
        <w:t xml:space="preserve"> </w:t>
      </w:r>
      <w:r w:rsidRPr="00C57338">
        <w:t>serán resueltas por la Comisión Directiva, previa defensa del inculpado. En todos los casos, el afectado podrá interponer, dentro del término de treinta días de notificado de la sanción, el recurso de apelación por ante la primera Asamblea que se celebre. La interposición del recurso tendrá efecto suspensivo.</w:t>
      </w:r>
    </w:p>
    <w:p w:rsidR="00C57338" w:rsidRDefault="00C57338" w:rsidP="00C57338">
      <w:pPr>
        <w:jc w:val="both"/>
      </w:pPr>
    </w:p>
    <w:p w:rsidR="00C57338" w:rsidRPr="00E0333C" w:rsidRDefault="00C57338" w:rsidP="00C57338">
      <w:pPr>
        <w:jc w:val="both"/>
        <w:rPr>
          <w:b/>
        </w:rPr>
      </w:pPr>
      <w:r w:rsidRPr="00E0333C">
        <w:rPr>
          <w:b/>
        </w:rPr>
        <w:t>TÍTULO IV: COMISIÓN DIRECTIVA Y ÓRGANO DE FISCALIZACIÓN</w:t>
      </w:r>
    </w:p>
    <w:p w:rsidR="00C57338" w:rsidRPr="00C57338" w:rsidRDefault="00C57338" w:rsidP="00C57338">
      <w:pPr>
        <w:jc w:val="both"/>
      </w:pPr>
      <w:r w:rsidRPr="00E0333C">
        <w:rPr>
          <w:b/>
        </w:rPr>
        <w:t>Artículo 10.-</w:t>
      </w:r>
      <w:r w:rsidRPr="00C57338">
        <w:t xml:space="preserve"> La Asociación será dirigida y administrada por una Comisión Directiva compuesta entre 3 (TRES) y 7 (SIETE) miembros, que desempeñarán los siguientes cargos: Presidente, Secretario, Tesorero. En caso de ser más desempeñarán el cargo de Vocales Titulares. Se podrán elegir tantos Vocales Suplentes como Titulares se hayan determinado para cada renovación de autoridades.</w:t>
      </w:r>
    </w:p>
    <w:p w:rsidR="00C57338" w:rsidRPr="00C57338" w:rsidRDefault="00C57338" w:rsidP="00C57338">
      <w:pPr>
        <w:jc w:val="both"/>
      </w:pPr>
      <w:r w:rsidRPr="00C57338">
        <w:t>Habrá un Órgano de Fiscalización que podrá tener de uno a tres miembros titulares, con el cargo de Revisores de Cuentas. Todos los mandatos durarán 4 (CUATRO) años. Si la entidad superara la cantidad de 100 (CIEN) asociados, el órgano de fiscalización será colegiado y se denominará Comisión Revisora de Cuentas. En todos los casos, los mandatos son únicamente revocables por la Asamblea. Los miembros de los órganos sociales podrán ser reelegidos por un período consecutivo.</w:t>
      </w:r>
    </w:p>
    <w:p w:rsidR="00C57338" w:rsidRPr="00C57338" w:rsidRDefault="00C57338" w:rsidP="00C57338">
      <w:pPr>
        <w:jc w:val="both"/>
      </w:pPr>
      <w:r w:rsidRPr="00E0333C">
        <w:rPr>
          <w:b/>
        </w:rPr>
        <w:t>Artículo 11.-</w:t>
      </w:r>
      <w:r w:rsidRPr="00C57338">
        <w:t xml:space="preserve"> Para integrar la Comisión Directiva, se requiere ser socio activo, con una antigüedad de un año en tal carácter, ser mayor de edad y encontrarse al día con tesorería. Podrán designarse como integrantes del Órgano de Fiscalización a personas no asociadas con los alcances previstos en el artículo 173 del Código Civil y Comercial de la Nación.</w:t>
      </w:r>
    </w:p>
    <w:p w:rsidR="00C57338" w:rsidRPr="00E0333C" w:rsidRDefault="00C57338" w:rsidP="00C57338">
      <w:pPr>
        <w:jc w:val="both"/>
      </w:pPr>
      <w:r w:rsidRPr="00E0333C">
        <w:rPr>
          <w:b/>
        </w:rPr>
        <w:t>Artículo 12.-</w:t>
      </w:r>
      <w:r w:rsidRPr="00C57338">
        <w:t xml:space="preserve"> En caso de licencia, renuncia, fallecimiento o cualquier otra causa que ocasione la vacancia transitoria o permanente de un cargo titular, el mismo será desempeñado por quien corresponda según el orden de lista. Los reemplazos se harán por el tiempo de la ausencia </w:t>
      </w:r>
      <w:r w:rsidRPr="00E0333C">
        <w:t>transitoria, o por lo que resta del mandato del reemplazado si fuera definitivo.</w:t>
      </w:r>
    </w:p>
    <w:p w:rsidR="00C57338" w:rsidRPr="00C57338" w:rsidRDefault="00C57338" w:rsidP="00C57338">
      <w:pPr>
        <w:jc w:val="both"/>
      </w:pPr>
      <w:r w:rsidRPr="00E0333C">
        <w:rPr>
          <w:b/>
        </w:rPr>
        <w:t>Artículo 13.-</w:t>
      </w:r>
      <w:r w:rsidRPr="00C57338">
        <w:t xml:space="preserve"> Cuando por cualquier circunstancia la Comisión Directiva quedare en la imposibilidad de formar quórum, una vez incorporados los suplentes los restantes miembros deberán convocar a Asamblea dentro de los quince días, para celebrarse dentro de los treinta días siguientes, a los efectos de su integración. En caso de vacancia total del cuerpo, el Órgano de Fiscalización cumplirá dicha convocatoria, todo ello sin perjuicio de las responsabilidades que incumban a los miembros directivos renunciantes. En ambos casos, el órgano que efectúa la convocatoria tendrá todas las facultades inherentes a la celebración de la Asamblea o de los comicios.</w:t>
      </w:r>
    </w:p>
    <w:p w:rsidR="00C57338" w:rsidRDefault="00C57338" w:rsidP="00C57338">
      <w:pPr>
        <w:jc w:val="both"/>
      </w:pPr>
      <w:r w:rsidRPr="00E0333C">
        <w:rPr>
          <w:b/>
        </w:rPr>
        <w:t>Artículo 14.-</w:t>
      </w:r>
      <w:r w:rsidRPr="00C57338">
        <w:t xml:space="preserve"> La Comisión Directiva se reunirá una vez por mes, el día y hora que determine su primera reunión anual, y, además, toda vez que sea citada por el Presidente o a pedido del Órgano de Fiscalización o por tres de sus miembros, debiendo en estos últimos casos celebrarse la reunión dentro de los siete días de formulado el pedido. Las convocatorias se cursarán por correo electrónico con 5 días de anticipación. La Comisión Directiva tendrá quórum,</w:t>
      </w:r>
      <w:r>
        <w:t xml:space="preserve"> </w:t>
      </w:r>
      <w:r w:rsidRPr="00C57338">
        <w:t xml:space="preserve">cuando esté presente por lo menos la mitad de sus miembros titulares. Las resoluciones se tomarán por mayoría simple de votos. En caso de empate, decidirá el voto del Presidente, requiriéndose para las resoluciones el voto de igual mayoría de los presentes, salvo para las reconsideraciones, que </w:t>
      </w:r>
      <w:r w:rsidRPr="00C57338">
        <w:lastRenderedPageBreak/>
        <w:t>requerirán el voto de las dos terceras partes, en sesión de igual o mayor número de asistentes de aquella en que se resolvió el tema a reconsiderar.</w:t>
      </w:r>
    </w:p>
    <w:p w:rsidR="00C57338" w:rsidRPr="00C57338" w:rsidRDefault="00C57338" w:rsidP="00C57338">
      <w:pPr>
        <w:jc w:val="both"/>
      </w:pPr>
      <w:r w:rsidRPr="00C57338">
        <w:t>La Comisión Directiva deberá determinar en la convocatoria a sus reuniones, la modalidad y las especificaciones que sean necesarias para llevar adelante la reunión, permitiéndose de manera presencial, o de manera virtual a través de las plataformas que a tales fines se especifiquen.</w:t>
      </w:r>
    </w:p>
    <w:p w:rsidR="00C57338" w:rsidRPr="00C57338" w:rsidRDefault="00C57338" w:rsidP="00C57338">
      <w:pPr>
        <w:jc w:val="both"/>
      </w:pPr>
      <w:r w:rsidRPr="00C57338">
        <w:t>En las reuniones de ASAMBLEA y/o COMISIÓN DIRECTIVA, en las cuales, al menos, algún participante se haya comunicado a distancia, se deberán cumplir con los siguientes requisitos:</w:t>
      </w:r>
    </w:p>
    <w:p w:rsidR="00C57338" w:rsidRPr="00C57338" w:rsidRDefault="00C57338" w:rsidP="00C57338">
      <w:pPr>
        <w:jc w:val="both"/>
      </w:pPr>
      <w:r w:rsidRPr="00C57338">
        <w:t>a</w:t>
      </w:r>
      <w:r>
        <w:t xml:space="preserve">) </w:t>
      </w:r>
      <w:r w:rsidRPr="00C57338">
        <w:t>Que la asociación utilice un sistema que otorgue libre acceso a todos los participantes mediante plataformas que permitan la transmisión en simultáneo de audio y video, que admita su grabación en soporte digital y que habilite la intervención con voz y voto de todos los asistentes, durante todo su desarrollo.</w:t>
      </w:r>
    </w:p>
    <w:p w:rsidR="00C57338" w:rsidRPr="00C57338" w:rsidRDefault="00C57338" w:rsidP="00C57338">
      <w:pPr>
        <w:jc w:val="both"/>
      </w:pPr>
      <w:r w:rsidRPr="00C57338">
        <w:t>b</w:t>
      </w:r>
      <w:r>
        <w:t xml:space="preserve">) </w:t>
      </w:r>
      <w:r w:rsidRPr="00C57338">
        <w:t>Que en la convocatoria a la reunión se informe de manera clara y sencilla cuál es el medio de comunicación elegido y cuál es el modo de acceso a los efectos de permitir dicha participación.</w:t>
      </w:r>
    </w:p>
    <w:p w:rsidR="00C57338" w:rsidRPr="00C57338" w:rsidRDefault="00C57338" w:rsidP="00C57338">
      <w:pPr>
        <w:jc w:val="both"/>
      </w:pPr>
      <w:r w:rsidRPr="00C57338">
        <w:t>c</w:t>
      </w:r>
      <w:r>
        <w:t xml:space="preserve">) </w:t>
      </w:r>
      <w:r w:rsidRPr="00C57338">
        <w:t>Que el representante legal de la asociación conserve una copia en soporte digital de la reunión por el término de cinco años, la que deberá estar a disposición de cualquier socio que la solicite.</w:t>
      </w:r>
    </w:p>
    <w:p w:rsidR="00C57338" w:rsidRPr="00C57338" w:rsidRDefault="00C57338" w:rsidP="00C57338">
      <w:pPr>
        <w:jc w:val="both"/>
      </w:pPr>
      <w:r w:rsidRPr="00C57338">
        <w:t>d</w:t>
      </w:r>
      <w:r>
        <w:t xml:space="preserve">) </w:t>
      </w:r>
      <w:r w:rsidRPr="00C57338">
        <w:t>Que una vez concluida la reunión sea transcripta en el correspondiente libro social, dejándose expresa constancia de las personas que participaron y estar suscripta por el representante social.</w:t>
      </w:r>
    </w:p>
    <w:p w:rsidR="00C57338" w:rsidRPr="00C57338" w:rsidRDefault="00C57338" w:rsidP="00C57338">
      <w:pPr>
        <w:jc w:val="both"/>
      </w:pPr>
      <w:r w:rsidRPr="00C57338">
        <w:t>e</w:t>
      </w:r>
      <w:r>
        <w:t xml:space="preserve">) </w:t>
      </w:r>
      <w:r w:rsidRPr="00C57338">
        <w:t>En el supuesto de que mediare una interrupción del sistema de comunicación utilizado en la reunión antes que concluya que afecte al menos a uno de los participantes comunicados a distancia o la grabación de la misma, la reunión se suspenderá de pleno derecho y automáticamente durante quince minutos. En caso de que pasado dicho lapso, no se hubiese podido reanudar el funcionamiento del sistema de comunicación a distancia o la grabación de la misma, la reunión pasará a un cuarto intermedio para el primer día hábil posterior a la suspensión a la misma hora en que se hubiese iniciado la reunión suspendida, manteniendo plena validez las resoluciones adoptadas hasta ese momento. Reanudada la reunión en las condiciones expuestas, y restablecida la comunicación de audio y video y su grabación, con todos los asistentes que constituyan el quórum necesario para continuar, se tratarán únicamente aquellos puntos de la agenda de la reunión que no hubieran sido considerados y/o resueltos antes de la interrupción. Si al reanudarse la reunión no se obtuviera el quórum necesario para continuar, la misma concluirá al tiempo de la interrupción.</w:t>
      </w:r>
    </w:p>
    <w:p w:rsidR="00C57338" w:rsidRPr="00C57338" w:rsidRDefault="00C57338" w:rsidP="00C57338">
      <w:pPr>
        <w:jc w:val="both"/>
      </w:pPr>
      <w:r w:rsidRPr="00E0333C">
        <w:rPr>
          <w:b/>
        </w:rPr>
        <w:t>Artículo 15.-</w:t>
      </w:r>
      <w:r w:rsidRPr="00C57338">
        <w:t xml:space="preserve"> Son atribuciones y deberes de la Comisión Directiva:</w:t>
      </w:r>
    </w:p>
    <w:p w:rsidR="00C57338" w:rsidRPr="00C57338" w:rsidRDefault="00C57338" w:rsidP="00C57338">
      <w:pPr>
        <w:jc w:val="both"/>
      </w:pPr>
      <w:r w:rsidRPr="00C57338">
        <w:t>a</w:t>
      </w:r>
      <w:r>
        <w:t xml:space="preserve">) </w:t>
      </w:r>
      <w:r w:rsidRPr="00C57338">
        <w:t>Ejecutar las resoluciones de las Asambleas, cumplir y hacer cumplir este estatuto y los reglamentos, interpretándolos en caso de duda, con cargo de dar cuenta a la Asamblea más próxima que se celebre.</w:t>
      </w:r>
    </w:p>
    <w:p w:rsidR="00C57338" w:rsidRPr="00C57338" w:rsidRDefault="00C57338" w:rsidP="00C57338">
      <w:pPr>
        <w:jc w:val="both"/>
      </w:pPr>
      <w:r w:rsidRPr="00C57338">
        <w:t>b</w:t>
      </w:r>
      <w:r>
        <w:t xml:space="preserve">) </w:t>
      </w:r>
      <w:r w:rsidRPr="00C57338">
        <w:t>Ejercer la administración de la Asociación.</w:t>
      </w:r>
    </w:p>
    <w:p w:rsidR="00C57338" w:rsidRPr="00C57338" w:rsidRDefault="00C57338" w:rsidP="00C57338">
      <w:pPr>
        <w:jc w:val="both"/>
      </w:pPr>
      <w:r w:rsidRPr="00C57338">
        <w:t>c</w:t>
      </w:r>
      <w:r>
        <w:t xml:space="preserve">) </w:t>
      </w:r>
      <w:r w:rsidRPr="00C57338">
        <w:t>Convocar a Asambleas.</w:t>
      </w:r>
    </w:p>
    <w:p w:rsidR="00C57338" w:rsidRPr="00C57338" w:rsidRDefault="00C57338" w:rsidP="00C57338">
      <w:pPr>
        <w:jc w:val="both"/>
      </w:pPr>
      <w:r w:rsidRPr="00C57338">
        <w:t>d</w:t>
      </w:r>
      <w:r>
        <w:t xml:space="preserve">) </w:t>
      </w:r>
      <w:r w:rsidRPr="00C57338">
        <w:t>Resolver la admisión de los que solicitan ingresar como socios.</w:t>
      </w:r>
    </w:p>
    <w:p w:rsidR="00C57338" w:rsidRPr="00C57338" w:rsidRDefault="00C57338" w:rsidP="00C57338">
      <w:pPr>
        <w:jc w:val="both"/>
      </w:pPr>
      <w:r w:rsidRPr="00C57338">
        <w:t>e</w:t>
      </w:r>
      <w:r>
        <w:t xml:space="preserve">) </w:t>
      </w:r>
      <w:r w:rsidRPr="00C57338">
        <w:t>Cesantear o sancionar a los asociados.</w:t>
      </w:r>
    </w:p>
    <w:p w:rsidR="00C57338" w:rsidRPr="00C57338" w:rsidRDefault="00C57338" w:rsidP="00C57338">
      <w:pPr>
        <w:jc w:val="both"/>
      </w:pPr>
      <w:r w:rsidRPr="00C57338">
        <w:lastRenderedPageBreak/>
        <w:t>f</w:t>
      </w:r>
      <w:r>
        <w:t xml:space="preserve">) </w:t>
      </w:r>
      <w:r w:rsidRPr="00C57338">
        <w:t>Nombrar el personal necesario para el cumplimiento de la finalidad social, fijarle sueldo, determinarle las obligaciones, sancionarlo y despedirlo.</w:t>
      </w:r>
    </w:p>
    <w:p w:rsidR="00C57338" w:rsidRPr="00C57338" w:rsidRDefault="00C57338" w:rsidP="00C57338">
      <w:pPr>
        <w:jc w:val="both"/>
      </w:pPr>
      <w:r w:rsidRPr="00C57338">
        <w:t>g</w:t>
      </w:r>
      <w:r>
        <w:t xml:space="preserve">) </w:t>
      </w:r>
      <w:r w:rsidRPr="00C57338">
        <w:t>Presentar a la Asamblea General Ordinaria, la Memoria, Balance General, Inventario, Cuenta de Gastos y Recursos, e Informe del Órgano de Fiscalización. Todos estos documentos deberán ser puestos en conocimiento de los socios con la anticipación requerida por el artículo 23 para la convocatoria a Asamblea Ordinaria.</w:t>
      </w:r>
    </w:p>
    <w:p w:rsidR="00C57338" w:rsidRPr="00C57338" w:rsidRDefault="00C57338" w:rsidP="00C57338">
      <w:pPr>
        <w:jc w:val="both"/>
      </w:pPr>
      <w:r w:rsidRPr="00C57338">
        <w:t>h</w:t>
      </w:r>
      <w:r>
        <w:t xml:space="preserve">) </w:t>
      </w:r>
      <w:r w:rsidRPr="00C57338">
        <w:t>Realizar los actos que especifica el artículo 375 y concordantes del Código Civil y Comercial de la Nación, con cargo de dar cuenta a la primera Asamblea que se celebre, salvo los casos de adquisición y enajenación de inmuebles, y constitución de gravámenes sobre éstos, en que será necesaria la autorización previa de la Asamblea.</w:t>
      </w:r>
    </w:p>
    <w:p w:rsidR="00C57338" w:rsidRPr="00C57338" w:rsidRDefault="00C57338" w:rsidP="00C57338">
      <w:pPr>
        <w:jc w:val="both"/>
      </w:pPr>
      <w:r w:rsidRPr="00C57338">
        <w:t>i</w:t>
      </w:r>
      <w:r>
        <w:t xml:space="preserve">) </w:t>
      </w:r>
      <w:r w:rsidRPr="00C57338">
        <w:t>Dictar las reglamentaciones internas necesarias para el cumplimiento de las finalidades, las que deberán ser aprobadas por la Asamblea y presentadas a la Inspección General de Justicia, a los efectos determinados en el artículo 10, inciso k) de la Ley 22.315 y demás normativa pertinente de dicho organismo de control, sin lo cual los mismos no podrán entrar en vigencia. Exceptúense aquellas reglamentaciones que sean de simple organización interna.</w:t>
      </w:r>
    </w:p>
    <w:p w:rsidR="00C57338" w:rsidRPr="00C57338" w:rsidRDefault="00C57338" w:rsidP="00C57338">
      <w:pPr>
        <w:jc w:val="both"/>
      </w:pPr>
      <w:r w:rsidRPr="00E0333C">
        <w:rPr>
          <w:b/>
        </w:rPr>
        <w:t>Artículo 16</w:t>
      </w:r>
      <w:r w:rsidRPr="00C57338">
        <w:t>.- El Órgano de Fiscalización tendrá las siguientes atribuciones y deberes:</w:t>
      </w:r>
    </w:p>
    <w:p w:rsidR="00C57338" w:rsidRPr="00C57338" w:rsidRDefault="00C57338" w:rsidP="00C57338">
      <w:pPr>
        <w:jc w:val="both"/>
      </w:pPr>
      <w:r w:rsidRPr="00C57338">
        <w:t>a</w:t>
      </w:r>
      <w:r>
        <w:t xml:space="preserve">) </w:t>
      </w:r>
      <w:r w:rsidRPr="00C57338">
        <w:t>Controlar permanentemente los libros y documentación contable, respaldatoria de los asientos volcados, fiscalizando la administración, comprobando el estado de la caja y la existencia de los fondos, títulos y valores.</w:t>
      </w:r>
    </w:p>
    <w:p w:rsidR="00C57338" w:rsidRPr="00C57338" w:rsidRDefault="00C57338" w:rsidP="00C57338">
      <w:pPr>
        <w:jc w:val="both"/>
      </w:pPr>
      <w:r w:rsidRPr="00C57338">
        <w:t>b</w:t>
      </w:r>
      <w:r>
        <w:t xml:space="preserve">) </w:t>
      </w:r>
      <w:r w:rsidRPr="00C57338">
        <w:t>Asistir a las sesiones de la Comisión Directiva cuando lo estime conveniente, con voz y sin voto, no computándose su asistencia a los efectos del quórum.</w:t>
      </w:r>
    </w:p>
    <w:p w:rsidR="00C57338" w:rsidRPr="00C57338" w:rsidRDefault="00C57338" w:rsidP="00C57338">
      <w:pPr>
        <w:jc w:val="both"/>
      </w:pPr>
      <w:r w:rsidRPr="00C57338">
        <w:t>c</w:t>
      </w:r>
      <w:r>
        <w:t xml:space="preserve">) </w:t>
      </w:r>
      <w:r w:rsidRPr="00C57338">
        <w:t>Verificar el cumplimiento de las leyes, estatutos y reglamentos, en especial en lo referente a los derechos de los socios y las condiciones en que se otorgan los beneficios sociales.</w:t>
      </w:r>
    </w:p>
    <w:p w:rsidR="00C57338" w:rsidRPr="00C57338" w:rsidRDefault="00C57338" w:rsidP="00C57338">
      <w:pPr>
        <w:jc w:val="both"/>
      </w:pPr>
      <w:r w:rsidRPr="00C57338">
        <w:t>d</w:t>
      </w:r>
      <w:r>
        <w:t xml:space="preserve">) </w:t>
      </w:r>
      <w:r w:rsidRPr="00C57338">
        <w:t>Anualmente, dictaminará sobre la Memoria, Inventario, Balance General y Cuenta de Gastos y Recursos, presentados por la Comisión Directiva a la Asamblea Ordinaria al cierre del ejercicio.</w:t>
      </w:r>
    </w:p>
    <w:p w:rsidR="00C57338" w:rsidRPr="00C57338" w:rsidRDefault="00C57338" w:rsidP="00C57338">
      <w:pPr>
        <w:jc w:val="both"/>
      </w:pPr>
      <w:r w:rsidRPr="00C57338">
        <w:t>e</w:t>
      </w:r>
      <w:r>
        <w:t xml:space="preserve">) </w:t>
      </w:r>
      <w:r w:rsidRPr="00C57338">
        <w:t>Convocar a Asamblea Ordinaria cuando omitiere hacerlo la Comisión Directiva, previa intimación fehaciente a la misma por el término de quince días.</w:t>
      </w:r>
    </w:p>
    <w:p w:rsidR="00C57338" w:rsidRPr="00C57338" w:rsidRDefault="00C57338" w:rsidP="00C57338">
      <w:pPr>
        <w:jc w:val="both"/>
      </w:pPr>
      <w:r w:rsidRPr="00C57338">
        <w:t>f</w:t>
      </w:r>
      <w:r>
        <w:t xml:space="preserve">) </w:t>
      </w:r>
      <w:r w:rsidRPr="00C57338">
        <w:t>Solicitar la convocatoria a Asamblea Extraordinaria cuando lo juzgue necesario, poniendo los antecedentes que fundamenten su pedido en conocimiento de la Inspección General de Justicia, cuando se negare a acceder a ello la Comisión Directiva.</w:t>
      </w:r>
    </w:p>
    <w:p w:rsidR="00C57338" w:rsidRPr="00C57338" w:rsidRDefault="00C57338" w:rsidP="00C57338">
      <w:pPr>
        <w:jc w:val="both"/>
      </w:pPr>
      <w:r w:rsidRPr="00C57338">
        <w:t>g</w:t>
      </w:r>
      <w:r>
        <w:t xml:space="preserve">) </w:t>
      </w:r>
      <w:r w:rsidRPr="00C57338">
        <w:t>Convocar, dando cuenta al organismo de control, a Asamblea Extraordinaria, cuando ésta fuera solicitada infructuosamente a la Comisión Directiva por los asociados, de conformidad con los términos del artículo 22.</w:t>
      </w:r>
    </w:p>
    <w:p w:rsidR="00C57338" w:rsidRPr="00C57338" w:rsidRDefault="00C57338" w:rsidP="00C57338">
      <w:pPr>
        <w:jc w:val="both"/>
      </w:pPr>
      <w:r w:rsidRPr="00C57338">
        <w:t>h</w:t>
      </w:r>
      <w:r>
        <w:t xml:space="preserve">) </w:t>
      </w:r>
      <w:r w:rsidRPr="00C57338">
        <w:t>Vigilar las operaciones de liquidación de la Asociación.</w:t>
      </w:r>
    </w:p>
    <w:p w:rsidR="00C57338" w:rsidRPr="00C57338" w:rsidRDefault="00C57338" w:rsidP="00C57338">
      <w:pPr>
        <w:jc w:val="both"/>
      </w:pPr>
      <w:r w:rsidRPr="00C57338">
        <w:t>El Órgano de Fiscalización cuidará de ejercer sus funciones de modo que no entorpezca la regularidad de la administración social.</w:t>
      </w:r>
    </w:p>
    <w:p w:rsidR="00C57338" w:rsidRPr="00C57338" w:rsidRDefault="00C57338" w:rsidP="00C57338">
      <w:pPr>
        <w:jc w:val="both"/>
      </w:pPr>
    </w:p>
    <w:p w:rsidR="00C57338" w:rsidRPr="00E0333C" w:rsidRDefault="00C57338" w:rsidP="00C57338">
      <w:pPr>
        <w:jc w:val="both"/>
        <w:rPr>
          <w:b/>
        </w:rPr>
      </w:pPr>
      <w:r w:rsidRPr="00E0333C">
        <w:rPr>
          <w:b/>
        </w:rPr>
        <w:t>TÍTULO V: DEL PRESIDENTE</w:t>
      </w:r>
    </w:p>
    <w:p w:rsidR="00C57338" w:rsidRPr="00C57338" w:rsidRDefault="00C57338" w:rsidP="00C57338">
      <w:pPr>
        <w:jc w:val="both"/>
      </w:pPr>
      <w:r w:rsidRPr="00E0333C">
        <w:rPr>
          <w:b/>
        </w:rPr>
        <w:lastRenderedPageBreak/>
        <w:t>Artículo 17</w:t>
      </w:r>
      <w:r w:rsidRPr="00C57338">
        <w:t>.- Corresponde al Presidente o, en su caso, al Vicepresidente o a quien lo reemplace estatutariamente:</w:t>
      </w:r>
    </w:p>
    <w:p w:rsidR="00C57338" w:rsidRPr="00C57338" w:rsidRDefault="00C57338" w:rsidP="00C57338">
      <w:pPr>
        <w:jc w:val="both"/>
      </w:pPr>
      <w:r w:rsidRPr="00C57338">
        <w:t>a</w:t>
      </w:r>
      <w:r>
        <w:t xml:space="preserve">) </w:t>
      </w:r>
      <w:r w:rsidRPr="00C57338">
        <w:t>Ejercer la representación de la Asociación.</w:t>
      </w:r>
    </w:p>
    <w:p w:rsidR="00C57338" w:rsidRPr="00C57338" w:rsidRDefault="00C57338" w:rsidP="00C57338">
      <w:pPr>
        <w:jc w:val="both"/>
      </w:pPr>
      <w:r w:rsidRPr="00C57338">
        <w:t>b</w:t>
      </w:r>
      <w:r>
        <w:t xml:space="preserve">) </w:t>
      </w:r>
      <w:r w:rsidRPr="00C57338">
        <w:t>Citar a las Asambleas y convocar a las sesiones de Comisión Directiva y presidirlas.</w:t>
      </w:r>
    </w:p>
    <w:p w:rsidR="00C57338" w:rsidRPr="00C57338" w:rsidRDefault="00C57338" w:rsidP="00C57338">
      <w:pPr>
        <w:jc w:val="both"/>
      </w:pPr>
      <w:r w:rsidRPr="00C57338">
        <w:t>c</w:t>
      </w:r>
      <w:r>
        <w:t xml:space="preserve">) </w:t>
      </w:r>
      <w:r w:rsidRPr="00C57338">
        <w:t>Tendrá derecho a voto en las sesiones de Comisión Directiva, al igual que los demás miembros del cuerpo y, en caso de empate, votará nuevamente para desempatar.</w:t>
      </w:r>
    </w:p>
    <w:p w:rsidR="00C57338" w:rsidRPr="00C57338" w:rsidRDefault="00C57338" w:rsidP="00C57338">
      <w:pPr>
        <w:jc w:val="both"/>
      </w:pPr>
      <w:r w:rsidRPr="00C57338">
        <w:t>d</w:t>
      </w:r>
      <w:r>
        <w:t xml:space="preserve">) </w:t>
      </w:r>
      <w:r w:rsidRPr="00C57338">
        <w:t>Firmar con el Secretario las actas de las Asambleas y de Comisión Directiva, la correspondencia y todo documento de la Asociación.</w:t>
      </w:r>
    </w:p>
    <w:p w:rsidR="00C57338" w:rsidRPr="00C57338" w:rsidRDefault="00C57338" w:rsidP="00C57338">
      <w:pPr>
        <w:jc w:val="both"/>
      </w:pPr>
      <w:r w:rsidRPr="00C57338">
        <w:t>e</w:t>
      </w:r>
      <w:r>
        <w:t xml:space="preserve">) </w:t>
      </w:r>
      <w:r w:rsidRPr="00C57338">
        <w:t>Autorizar con el Tesorero las cuentas de gastos, firmando los recibos y demás documentos de la Tesorería, de acuerdo con lo resuelto por la Comisión Directiva. No permitirá que los fondos sociales sean invertidos en objetos ajenos a lo prescripto por este estatuto.</w:t>
      </w:r>
    </w:p>
    <w:p w:rsidR="00C57338" w:rsidRPr="00C57338" w:rsidRDefault="00C57338" w:rsidP="00C57338">
      <w:pPr>
        <w:jc w:val="both"/>
      </w:pPr>
      <w:r w:rsidRPr="00C57338">
        <w:t>f</w:t>
      </w:r>
      <w:r>
        <w:t xml:space="preserve">) </w:t>
      </w:r>
      <w:r w:rsidRPr="00C57338">
        <w:t>Dirigir las discusiones, suspender y levantar las sesiones de la Comisión Directiva y Asambleas cuando se altere el orden y falte el respeto debido.</w:t>
      </w:r>
    </w:p>
    <w:p w:rsidR="00C57338" w:rsidRPr="00C57338" w:rsidRDefault="00C57338" w:rsidP="00C57338">
      <w:pPr>
        <w:jc w:val="both"/>
      </w:pPr>
      <w:r w:rsidRPr="00C57338">
        <w:t>g</w:t>
      </w:r>
      <w:r>
        <w:t xml:space="preserve">) </w:t>
      </w:r>
      <w:r w:rsidRPr="00C57338">
        <w:t>Velar por la buena marcha y administración de la Asociación, observando y haciendo observar el estatuto, reglamentos, las resoluciones de las Asambleas y de la Comisión Directiva.</w:t>
      </w:r>
    </w:p>
    <w:p w:rsidR="00C57338" w:rsidRPr="00C57338" w:rsidRDefault="00C57338" w:rsidP="00C57338">
      <w:pPr>
        <w:jc w:val="both"/>
      </w:pPr>
      <w:r w:rsidRPr="00C57338">
        <w:t>h</w:t>
      </w:r>
      <w:r>
        <w:t xml:space="preserve">) </w:t>
      </w:r>
      <w:r w:rsidRPr="00C57338">
        <w:t>Sancionar a cualquier empleado que no cumpla con sus obligaciones y adoptar las resoluciones en los casos imprevistos. En ambos supuestos, será ad referéndum de la primera reunión de Comisión Directiva.</w:t>
      </w:r>
    </w:p>
    <w:p w:rsidR="00C57338" w:rsidRPr="00C57338" w:rsidRDefault="00C57338" w:rsidP="00C57338">
      <w:pPr>
        <w:jc w:val="both"/>
      </w:pPr>
    </w:p>
    <w:p w:rsidR="00C57338" w:rsidRPr="00E0333C" w:rsidRDefault="00C57338" w:rsidP="00C57338">
      <w:pPr>
        <w:jc w:val="both"/>
        <w:rPr>
          <w:b/>
        </w:rPr>
      </w:pPr>
      <w:r w:rsidRPr="00E0333C">
        <w:rPr>
          <w:b/>
        </w:rPr>
        <w:t>TÍTULO VI: DEL SECRETARIO</w:t>
      </w:r>
    </w:p>
    <w:p w:rsidR="00C57338" w:rsidRPr="00C57338" w:rsidRDefault="00C57338" w:rsidP="00C57338">
      <w:pPr>
        <w:jc w:val="both"/>
      </w:pPr>
      <w:r w:rsidRPr="00E0333C">
        <w:rPr>
          <w:b/>
        </w:rPr>
        <w:t>Artículo 18.-</w:t>
      </w:r>
      <w:r w:rsidRPr="00C57338">
        <w:t xml:space="preserve"> Corresponde al Secretario o, en su caso, al Prosecretario, o a quien lo reemplace estatutariamente:</w:t>
      </w:r>
    </w:p>
    <w:p w:rsidR="00C57338" w:rsidRPr="00C57338" w:rsidRDefault="00C57338" w:rsidP="00C57338">
      <w:pPr>
        <w:jc w:val="both"/>
      </w:pPr>
      <w:r w:rsidRPr="00C57338">
        <w:t>a</w:t>
      </w:r>
      <w:r>
        <w:t xml:space="preserve">) </w:t>
      </w:r>
      <w:r w:rsidRPr="00C57338">
        <w:t>Asistir a las Asambleas y sesiones de Comisión Directiva, redactando las actas respectivas, las que asentará en el libro correspondiente y firmará con el Presidente.</w:t>
      </w:r>
    </w:p>
    <w:p w:rsidR="00C57338" w:rsidRPr="00C57338" w:rsidRDefault="00C57338" w:rsidP="00C57338">
      <w:pPr>
        <w:jc w:val="both"/>
      </w:pPr>
      <w:r w:rsidRPr="00C57338">
        <w:t>b</w:t>
      </w:r>
      <w:r>
        <w:t xml:space="preserve">) </w:t>
      </w:r>
      <w:r w:rsidRPr="00C57338">
        <w:t>Firmar con el Presidente la correspondencia y todo documento de la Asociación.</w:t>
      </w:r>
    </w:p>
    <w:p w:rsidR="00C57338" w:rsidRPr="00C57338" w:rsidRDefault="00C57338" w:rsidP="00C57338">
      <w:pPr>
        <w:jc w:val="both"/>
      </w:pPr>
      <w:r w:rsidRPr="00C57338">
        <w:t>c</w:t>
      </w:r>
      <w:r>
        <w:t xml:space="preserve">) </w:t>
      </w:r>
      <w:r w:rsidRPr="00C57338">
        <w:t>Citar a las sesiones de la Comisión Directiva, de acuerdo con lo prescripto por el artículo 14.</w:t>
      </w:r>
    </w:p>
    <w:p w:rsidR="00C57338" w:rsidRPr="00C57338" w:rsidRDefault="00C57338" w:rsidP="00C57338">
      <w:pPr>
        <w:jc w:val="both"/>
      </w:pPr>
      <w:r w:rsidRPr="00C57338">
        <w:t>d</w:t>
      </w:r>
      <w:r>
        <w:t xml:space="preserve">) </w:t>
      </w:r>
      <w:r w:rsidRPr="00C57338">
        <w:t>Llevar el libro de actas y, conjuntamente con el Tesorero, el Registro de Asociados.</w:t>
      </w:r>
    </w:p>
    <w:p w:rsidR="00C57338" w:rsidRPr="00C57338" w:rsidRDefault="00C57338" w:rsidP="00C57338">
      <w:pPr>
        <w:jc w:val="both"/>
      </w:pPr>
    </w:p>
    <w:p w:rsidR="00C57338" w:rsidRPr="00E0333C" w:rsidRDefault="00C57338" w:rsidP="00C57338">
      <w:pPr>
        <w:jc w:val="both"/>
        <w:rPr>
          <w:b/>
        </w:rPr>
      </w:pPr>
      <w:r w:rsidRPr="00E0333C">
        <w:rPr>
          <w:b/>
        </w:rPr>
        <w:t>TÍTULO VII: DEL TESORERO</w:t>
      </w:r>
    </w:p>
    <w:p w:rsidR="00C57338" w:rsidRPr="00C57338" w:rsidRDefault="00C57338" w:rsidP="00C57338">
      <w:pPr>
        <w:jc w:val="both"/>
      </w:pPr>
      <w:r w:rsidRPr="00E0333C">
        <w:rPr>
          <w:b/>
        </w:rPr>
        <w:t>Artículo 19.-</w:t>
      </w:r>
      <w:r w:rsidRPr="00C57338">
        <w:t xml:space="preserve"> Corresponde al Tesorero o, en su caso, al Protesorero, o a quien lo reemplace estatutariamente:</w:t>
      </w:r>
    </w:p>
    <w:p w:rsidR="00C57338" w:rsidRPr="00C57338" w:rsidRDefault="00C57338" w:rsidP="00C57338">
      <w:pPr>
        <w:jc w:val="both"/>
      </w:pPr>
      <w:r w:rsidRPr="00C57338">
        <w:t>a</w:t>
      </w:r>
      <w:r>
        <w:t xml:space="preserve">) </w:t>
      </w:r>
      <w:r w:rsidRPr="00C57338">
        <w:t>Asistir a las sesiones de la Comisión Directiva y a las Asambleas.</w:t>
      </w:r>
    </w:p>
    <w:p w:rsidR="00C57338" w:rsidRPr="00C57338" w:rsidRDefault="00C57338" w:rsidP="00C57338">
      <w:pPr>
        <w:jc w:val="both"/>
      </w:pPr>
      <w:r w:rsidRPr="00C57338">
        <w:t>b</w:t>
      </w:r>
      <w:r>
        <w:t xml:space="preserve">) </w:t>
      </w:r>
      <w:r w:rsidRPr="00C57338">
        <w:t>Llevar conjuntamente con el Secretario el Registro de Asociados. Será responsable de todo lo relacionado con el cobro de las cuotas sociales.</w:t>
      </w:r>
    </w:p>
    <w:p w:rsidR="00C57338" w:rsidRPr="00C57338" w:rsidRDefault="00C57338" w:rsidP="00C57338">
      <w:pPr>
        <w:jc w:val="both"/>
      </w:pPr>
      <w:r w:rsidRPr="00C57338">
        <w:t>c</w:t>
      </w:r>
      <w:r>
        <w:t xml:space="preserve">) </w:t>
      </w:r>
      <w:r w:rsidRPr="00C57338">
        <w:t>Llevar los libros de contabilidad.</w:t>
      </w:r>
    </w:p>
    <w:p w:rsidR="00C57338" w:rsidRPr="00C57338" w:rsidRDefault="00C57338" w:rsidP="00C57338">
      <w:pPr>
        <w:jc w:val="both"/>
      </w:pPr>
      <w:r w:rsidRPr="00C57338">
        <w:lastRenderedPageBreak/>
        <w:t>d</w:t>
      </w:r>
      <w:r>
        <w:t xml:space="preserve">) </w:t>
      </w:r>
      <w:r w:rsidRPr="00C57338">
        <w:t>Presentar a la Comisión Directiva balances mensuales y preparar anualmente el Balance General, Cuenta de Gastos y Recursos e Inventario correspondientes al ejercicio vencido que, previa aprobación de la Comisión Directiva, serán sometidos a la Asamblea Ordinaria.</w:t>
      </w:r>
    </w:p>
    <w:p w:rsidR="00C57338" w:rsidRPr="00C57338" w:rsidRDefault="00C57338" w:rsidP="00C57338">
      <w:pPr>
        <w:jc w:val="both"/>
      </w:pPr>
      <w:r w:rsidRPr="00C57338">
        <w:t>e</w:t>
      </w:r>
      <w:r>
        <w:t xml:space="preserve">) </w:t>
      </w:r>
      <w:r w:rsidRPr="00C57338">
        <w:t>Firmar con el Presidente los recibos y demás documentos de Tesorería, efectuando los pagos resueltos por la Comisión Directiva.</w:t>
      </w:r>
    </w:p>
    <w:p w:rsidR="00C57338" w:rsidRPr="00C57338" w:rsidRDefault="00C57338" w:rsidP="00C57338">
      <w:pPr>
        <w:jc w:val="both"/>
      </w:pPr>
      <w:r w:rsidRPr="00C57338">
        <w:t>f</w:t>
      </w:r>
      <w:r>
        <w:t xml:space="preserve">) </w:t>
      </w:r>
      <w:r w:rsidRPr="00C57338">
        <w:t>Depositar en una institución bancaria, a nombre de la Asociación y a la orden conjunta de Presidente y Tesorero, los fondos ingresados a la caja social, pudiendo retener en la misma hasta la suma que la Comisión Directiva determine.</w:t>
      </w:r>
    </w:p>
    <w:p w:rsidR="00C57338" w:rsidRPr="00C57338" w:rsidRDefault="00C57338" w:rsidP="00C57338">
      <w:pPr>
        <w:jc w:val="both"/>
      </w:pPr>
      <w:r w:rsidRPr="00C57338">
        <w:t>g</w:t>
      </w:r>
      <w:r>
        <w:t xml:space="preserve">) </w:t>
      </w:r>
      <w:r w:rsidRPr="00C57338">
        <w:t>Dar cuenta del estado económico de la entidad a la Comisión Directiva y al Órgano de Fiscalización toda vez que se le exija.</w:t>
      </w:r>
    </w:p>
    <w:p w:rsidR="00C57338" w:rsidRPr="00C57338" w:rsidRDefault="00C57338" w:rsidP="00C57338">
      <w:pPr>
        <w:jc w:val="both"/>
      </w:pPr>
    </w:p>
    <w:p w:rsidR="00C57338" w:rsidRPr="00E0333C" w:rsidRDefault="00C57338" w:rsidP="00C57338">
      <w:pPr>
        <w:jc w:val="both"/>
        <w:rPr>
          <w:b/>
        </w:rPr>
      </w:pPr>
      <w:r w:rsidRPr="00E0333C">
        <w:rPr>
          <w:b/>
        </w:rPr>
        <w:t>TÍTULO VIII: DE LOS VOCALES, TITULARES Y SUPLENTES</w:t>
      </w:r>
    </w:p>
    <w:p w:rsidR="00C57338" w:rsidRPr="00C57338" w:rsidRDefault="00C57338" w:rsidP="00C57338">
      <w:pPr>
        <w:jc w:val="both"/>
      </w:pPr>
      <w:r w:rsidRPr="00E0333C">
        <w:rPr>
          <w:b/>
        </w:rPr>
        <w:t>Artículo 20.-</w:t>
      </w:r>
      <w:r w:rsidRPr="00C57338">
        <w:t xml:space="preserve"> Corresponde a los Vocales Titulares:</w:t>
      </w:r>
    </w:p>
    <w:p w:rsidR="00C57338" w:rsidRPr="00C57338" w:rsidRDefault="00C57338" w:rsidP="00C57338">
      <w:pPr>
        <w:jc w:val="both"/>
      </w:pPr>
      <w:r w:rsidRPr="00C57338">
        <w:t>a</w:t>
      </w:r>
      <w:r>
        <w:t xml:space="preserve">) </w:t>
      </w:r>
      <w:r w:rsidRPr="00C57338">
        <w:t>Asistir a las Asambleas y sesiones de la Comisión Directiva con voz y voto.</w:t>
      </w:r>
    </w:p>
    <w:p w:rsidR="00C57338" w:rsidRPr="00C57338" w:rsidRDefault="00C57338" w:rsidP="00C57338">
      <w:pPr>
        <w:jc w:val="both"/>
      </w:pPr>
      <w:r w:rsidRPr="00C57338">
        <w:t>b</w:t>
      </w:r>
      <w:r>
        <w:t xml:space="preserve">) </w:t>
      </w:r>
      <w:r w:rsidRPr="00C57338">
        <w:t>Desempeñar las comisiones y tareas que la Comisión Directiva le confíe. Corresponde a los Vocales suplentes:</w:t>
      </w:r>
    </w:p>
    <w:p w:rsidR="00C57338" w:rsidRPr="00C57338" w:rsidRDefault="00C57338" w:rsidP="00C57338">
      <w:pPr>
        <w:jc w:val="both"/>
      </w:pPr>
      <w:r w:rsidRPr="00C57338">
        <w:t>a</w:t>
      </w:r>
      <w:r>
        <w:t xml:space="preserve">) </w:t>
      </w:r>
      <w:r w:rsidRPr="00C57338">
        <w:t>Entrar a formar parte de la Comisión Directiva en las condiciones previstas en este estatuto.</w:t>
      </w:r>
    </w:p>
    <w:p w:rsidR="00C57338" w:rsidRPr="00C57338" w:rsidRDefault="00C57338" w:rsidP="00C57338">
      <w:pPr>
        <w:jc w:val="both"/>
      </w:pPr>
      <w:r w:rsidRPr="00C57338">
        <w:t>b</w:t>
      </w:r>
      <w:r>
        <w:t xml:space="preserve">) </w:t>
      </w:r>
      <w:r w:rsidRPr="00C57338">
        <w:t>Podrán concurrir a las sesiones de la Comisión Directiva, con derecho a voz, pero no a voto. No será computable su asistencia a los efectos del quórum.</w:t>
      </w:r>
    </w:p>
    <w:p w:rsidR="00C57338" w:rsidRDefault="00C57338" w:rsidP="00C57338">
      <w:pPr>
        <w:jc w:val="both"/>
      </w:pPr>
    </w:p>
    <w:p w:rsidR="00C57338" w:rsidRPr="00E0333C" w:rsidRDefault="00C57338" w:rsidP="00C57338">
      <w:pPr>
        <w:jc w:val="both"/>
        <w:rPr>
          <w:b/>
        </w:rPr>
      </w:pPr>
      <w:r w:rsidRPr="00E0333C">
        <w:rPr>
          <w:b/>
        </w:rPr>
        <w:t>TÍTULO IX: ASAMBLEAS</w:t>
      </w:r>
    </w:p>
    <w:p w:rsidR="00C57338" w:rsidRPr="00C57338" w:rsidRDefault="00C57338" w:rsidP="00C57338">
      <w:pPr>
        <w:jc w:val="both"/>
      </w:pPr>
      <w:r w:rsidRPr="00E0333C">
        <w:rPr>
          <w:b/>
        </w:rPr>
        <w:t>Artículo 21</w:t>
      </w:r>
      <w:r w:rsidRPr="00C57338">
        <w:t>.- Habrá dos clases de Asambleas Generales: Ordinarias y Extraordinarias.</w:t>
      </w:r>
    </w:p>
    <w:p w:rsidR="00C57338" w:rsidRPr="00C57338" w:rsidRDefault="00C57338" w:rsidP="00C57338">
      <w:pPr>
        <w:jc w:val="both"/>
      </w:pPr>
      <w:r w:rsidRPr="00C57338">
        <w:t>Las Asambleas Ordinarias tendrán lugar una vez por año, dentro de los cuatro meses posteriores al cierre del ejercicio, cuya fecha de clausura será el día 31 de diciembre de cada año, y en ellas se deberá:</w:t>
      </w:r>
    </w:p>
    <w:p w:rsidR="00C57338" w:rsidRPr="00C57338" w:rsidRDefault="00C57338" w:rsidP="00C57338">
      <w:pPr>
        <w:jc w:val="both"/>
      </w:pPr>
      <w:r w:rsidRPr="00C57338">
        <w:t>a</w:t>
      </w:r>
      <w:r>
        <w:t xml:space="preserve">) </w:t>
      </w:r>
      <w:r w:rsidRPr="00C57338">
        <w:t>Considerar, aprobar o modificar, la Memoria, Balance General, Inventario, Cuenta de Gastos y Recursos, e Informe del Órgano de Fiscalización.</w:t>
      </w:r>
    </w:p>
    <w:p w:rsidR="00C57338" w:rsidRPr="00C57338" w:rsidRDefault="00C57338" w:rsidP="00C57338">
      <w:pPr>
        <w:jc w:val="both"/>
      </w:pPr>
      <w:r w:rsidRPr="00C57338">
        <w:t>b</w:t>
      </w:r>
      <w:r>
        <w:t xml:space="preserve">) </w:t>
      </w:r>
      <w:r w:rsidRPr="00C57338">
        <w:t>Elegir, en su caso, los miembros de los órganos sociales, titulares y suplentes.</w:t>
      </w:r>
    </w:p>
    <w:p w:rsidR="00C57338" w:rsidRPr="00C57338" w:rsidRDefault="00C57338" w:rsidP="00C57338">
      <w:pPr>
        <w:jc w:val="both"/>
      </w:pPr>
      <w:r w:rsidRPr="00C57338">
        <w:t>c</w:t>
      </w:r>
      <w:r>
        <w:t xml:space="preserve">) </w:t>
      </w:r>
      <w:r w:rsidRPr="00C57338">
        <w:t>Fijar la cuota social y determinar las pautas para su modificación, las que serán instrumentadas por la Comisión Directiva.</w:t>
      </w:r>
    </w:p>
    <w:p w:rsidR="00C57338" w:rsidRPr="00C57338" w:rsidRDefault="00C57338" w:rsidP="00C57338">
      <w:pPr>
        <w:jc w:val="both"/>
      </w:pPr>
      <w:r w:rsidRPr="00C57338">
        <w:t>d</w:t>
      </w:r>
      <w:r>
        <w:t xml:space="preserve">) </w:t>
      </w:r>
      <w:r w:rsidRPr="00C57338">
        <w:t>Tratar cualquier otro asunto incluido en el Orden del Día.</w:t>
      </w:r>
    </w:p>
    <w:p w:rsidR="00C57338" w:rsidRPr="00C57338" w:rsidRDefault="00C57338" w:rsidP="00C57338">
      <w:pPr>
        <w:jc w:val="both"/>
      </w:pPr>
      <w:r w:rsidRPr="00C57338">
        <w:t>e</w:t>
      </w:r>
      <w:r>
        <w:t xml:space="preserve">) </w:t>
      </w:r>
      <w:r w:rsidRPr="00C57338">
        <w:t>Tratar los asuntos propuestos por un mínimo del cinco por ciento de los socios y presentados a la Comisión Directiva dentro de los treinta días de cerrado el ejercicio anual.</w:t>
      </w:r>
    </w:p>
    <w:p w:rsidR="00C57338" w:rsidRPr="00C57338" w:rsidRDefault="00C57338" w:rsidP="00C57338">
      <w:pPr>
        <w:jc w:val="both"/>
      </w:pPr>
      <w:r w:rsidRPr="00E0333C">
        <w:rPr>
          <w:b/>
        </w:rPr>
        <w:t>Artículo 22.-</w:t>
      </w:r>
      <w:r w:rsidRPr="00C57338">
        <w:t xml:space="preserve"> Las Asambleas Extraordinarias serán convocadas siempre que la Comisión Directiva lo estime necesario, o cuando lo solicite el Órgano de Fiscalización o el veinte por ciento de los socios con derecho a voto. Estos pedidos deberán ser resueltos dentro del término de diez días, y celebrarse la Asamblea dentro del plazo de treinta días, y si no se tomase en consideración la </w:t>
      </w:r>
      <w:r w:rsidRPr="00C57338">
        <w:lastRenderedPageBreak/>
        <w:t>solicitud, o se negare infundadamente, podrá requerirse en los mismos términos y procedimiento al Órgano de Fiscalización, quien la convocará, o se procederá de conformidad con lo que determina el artículo 10, inciso i) de la ley</w:t>
      </w:r>
      <w:r>
        <w:t xml:space="preserve"> </w:t>
      </w:r>
      <w:r w:rsidRPr="00C57338">
        <w:t>22.315 o norma que en el futuro la reemplace.</w:t>
      </w:r>
    </w:p>
    <w:p w:rsidR="00C57338" w:rsidRPr="00C57338" w:rsidRDefault="00C57338" w:rsidP="00C57338">
      <w:pPr>
        <w:jc w:val="both"/>
      </w:pPr>
      <w:r w:rsidRPr="00E0333C">
        <w:rPr>
          <w:b/>
        </w:rPr>
        <w:t>Artículo 23</w:t>
      </w:r>
      <w:r w:rsidRPr="00C57338">
        <w:t>.- Las Asambleas se convocarán por correo electrónico a la dirección proporcionada por los asociados, con veinte días de anticipación, adjuntándose al mismo la orden del día. Con la misma antelación deberá ponerse a consideración de los socios la Memoria, Balance General, Inventario,</w:t>
      </w:r>
    </w:p>
    <w:p w:rsidR="00C57338" w:rsidRPr="00C57338" w:rsidRDefault="00C57338" w:rsidP="00C57338">
      <w:pPr>
        <w:jc w:val="both"/>
      </w:pPr>
      <w:r w:rsidRPr="00C57338">
        <w:t>Cuenta de Gastos y Recursos e Informe del Órgano de Fiscalización. Cuando se sometan a consideración de la Asamblea reformas al estatuto o reglamentos, el proyecto de las mismas deberá ponerse a disposición de los asociados con idéntico plazo. En las Asambleas no podrán tratarse otros asuntos que los incluidos expresamente en el orden del día, salvo que se encontrare presente la totalidad de los socios con derecho a voto y se votare por unanimidad la incorporación del tema.</w:t>
      </w:r>
    </w:p>
    <w:p w:rsidR="00C57338" w:rsidRPr="00C57338" w:rsidRDefault="00C57338" w:rsidP="00C57338">
      <w:pPr>
        <w:jc w:val="both"/>
      </w:pPr>
      <w:r w:rsidRPr="00C57338">
        <w:t>Las Asambleas Ordinarias y Extraordinarias, podrán celebrarse a distancia siempre y cuando se cumpla, para ello, con los recaudos previstos en el artículo 14 del presente estatuto.</w:t>
      </w:r>
    </w:p>
    <w:p w:rsidR="00C57338" w:rsidRPr="00C57338" w:rsidRDefault="00C57338" w:rsidP="00C57338">
      <w:pPr>
        <w:jc w:val="both"/>
      </w:pPr>
      <w:r w:rsidRPr="00E0333C">
        <w:rPr>
          <w:b/>
        </w:rPr>
        <w:t>Artículo 24.-</w:t>
      </w:r>
      <w:r w:rsidRPr="00C57338">
        <w:t xml:space="preserve"> Las Asambleas se celebrarán válidamente, aun en los casos de reforma de estatutos y de disolución social, sea cual fuere el número de socios concurrentes, media hora después de la fijada en la convocatoria, si antes no se hubiera reunido ya la mayoría absoluta de los socios con derecho a voto. Serán presididas por el Presidente de la entidad o, en su defecto, por quien la Asamblea designe, por mayoría simple de votos emitidos.</w:t>
      </w:r>
    </w:p>
    <w:p w:rsidR="00C57338" w:rsidRPr="00C57338" w:rsidRDefault="00C57338" w:rsidP="00C57338">
      <w:pPr>
        <w:jc w:val="both"/>
      </w:pPr>
      <w:r w:rsidRPr="00E0333C">
        <w:rPr>
          <w:b/>
        </w:rPr>
        <w:t>Artículo 25</w:t>
      </w:r>
      <w:r w:rsidRPr="00C57338">
        <w:t>.- Las resoluciones se adoptarán por mayoría absoluta de votos emitidos, salvo cuando este estatuto se refiera expresamente a otras mayorías. Ningún socio podrá tener más de un voto, y los miembros de la Comisión Directiva y Órgano de Fiscalización no podrán votar en asuntos relacionados con su gestión. Los socios que se incorporen una vez iniciado el acto sólo tendrán voto en los puntos aún no resueltos.</w:t>
      </w:r>
    </w:p>
    <w:p w:rsidR="00C57338" w:rsidRPr="00C57338" w:rsidRDefault="00C57338" w:rsidP="00C57338">
      <w:pPr>
        <w:jc w:val="both"/>
      </w:pPr>
      <w:r w:rsidRPr="00E0333C">
        <w:rPr>
          <w:b/>
        </w:rPr>
        <w:t>Artículo 26</w:t>
      </w:r>
      <w:r w:rsidRPr="00C57338">
        <w:t>.- Con la anticipación prevista por el artículo 23, se pondrá a exhibición de los asociados el padrón de los que están en condiciones de intervenir. Se podrá efectuar reclamos hasta cinco días antes del acto, los que deberán resolverse dentro de los dos días siguientes. No se excluirá del padrón a quienes, pese a no estar al día con Tesorería, no hubieren sido efectivamente cesanteados. Ello sin perjuicio de privárselos de su participación en la Asamblea si no abonan la deuda pendiente hasta el momento de inicio de la misma. Para la elección de autoridades se adopta el sistema de voto secreto y directo, por la lista completa de candidatos, no siendo admisible el voto por poder. Las listas de candidatos a autoridades deberán ser presentadas con no menos de diez días de antelación, debiendo la comisión directiva pronunciarse dentro de las 48 horas siguientes sobre la procedencia de su oficialización. En caso de objeciones, los apoderados podrán subsanarla hasta 24 horas de notificado.</w:t>
      </w:r>
    </w:p>
    <w:p w:rsidR="00C57338" w:rsidRPr="00C57338" w:rsidRDefault="00C57338" w:rsidP="00C57338">
      <w:pPr>
        <w:jc w:val="both"/>
      </w:pPr>
    </w:p>
    <w:p w:rsidR="00C57338" w:rsidRPr="00E0333C" w:rsidRDefault="00C57338" w:rsidP="00C57338">
      <w:pPr>
        <w:jc w:val="both"/>
        <w:rPr>
          <w:b/>
        </w:rPr>
      </w:pPr>
      <w:r w:rsidRPr="00E0333C">
        <w:rPr>
          <w:b/>
        </w:rPr>
        <w:t>TÍTULO X: DISOLUCIÓN Y LIQUIDACIÓN</w:t>
      </w:r>
    </w:p>
    <w:p w:rsidR="00C57338" w:rsidRPr="00C57338" w:rsidRDefault="00C57338" w:rsidP="00C57338">
      <w:pPr>
        <w:jc w:val="both"/>
      </w:pPr>
      <w:r w:rsidRPr="00E0333C">
        <w:rPr>
          <w:b/>
        </w:rPr>
        <w:t>Artículo 27.-</w:t>
      </w:r>
      <w:r w:rsidRPr="00C57338">
        <w:t xml:space="preserve"> La Asamblea no podrá decretar la disolución de la Asociación mientras haya una cantidad de asociados dispuestos a sostenerla cuyo mínimo cubra la totalidad de los cargos de los órganos sociales incluidos los suplentes en número tal que posibilite el regular funcionamiento de los órganos sociales. De hacerse efectiva la disolución, se designarán los </w:t>
      </w:r>
      <w:r w:rsidRPr="00C57338">
        <w:lastRenderedPageBreak/>
        <w:t>liquidadores que podrán ser la misma Comisión Directiva o cualquier otra comisión de asociados que la Asamblea designe.</w:t>
      </w:r>
    </w:p>
    <w:p w:rsidR="00C57338" w:rsidRPr="00C57338" w:rsidRDefault="00C57338" w:rsidP="00C57338">
      <w:pPr>
        <w:jc w:val="both"/>
      </w:pPr>
      <w:r w:rsidRPr="00C57338">
        <w:t>El Órgano de Fiscalización deberá vigilar las operaciones de liquidación de la</w:t>
      </w:r>
      <w:r>
        <w:t xml:space="preserve"> </w:t>
      </w:r>
      <w:r w:rsidRPr="00C57338">
        <w:t>Asociación. Una vez pagadas todas las deudas, el remanente de los bienes se destinará a una entidad de bien común, sin fines de lucro con personería jurídica y domicilio en el país y reconocida como exenta de todo gravamen por la AFIP u organismo que en el futuro la sustituya, o al estado nacional, provincial o municipal. La destinataria del remanente de bienes será designada por la Asamblea de disolución.</w:t>
      </w:r>
    </w:p>
    <w:p w:rsidR="00C57338" w:rsidRPr="00C57338" w:rsidRDefault="00C57338" w:rsidP="00C57338">
      <w:pPr>
        <w:jc w:val="both"/>
      </w:pPr>
    </w:p>
    <w:p w:rsidR="00C57338" w:rsidRPr="00E0333C" w:rsidRDefault="00C57338" w:rsidP="00C57338">
      <w:pPr>
        <w:jc w:val="both"/>
        <w:rPr>
          <w:b/>
        </w:rPr>
      </w:pPr>
      <w:r w:rsidRPr="00E0333C">
        <w:rPr>
          <w:b/>
        </w:rPr>
        <w:t>TÍTULO XI: DISPOSICIÓN TRANSITORIA</w:t>
      </w:r>
    </w:p>
    <w:p w:rsidR="0021263F" w:rsidRPr="00C57338" w:rsidRDefault="00C57338" w:rsidP="00C57338">
      <w:pPr>
        <w:jc w:val="both"/>
      </w:pPr>
      <w:r w:rsidRPr="00E0333C">
        <w:rPr>
          <w:b/>
        </w:rPr>
        <w:t>Artículo 28.-</w:t>
      </w:r>
      <w:r w:rsidRPr="00C57338">
        <w:t xml:space="preserve"> No se exigirá la antigüedad requerida por los artículos 6, incisos</w:t>
      </w:r>
      <w:r>
        <w:t xml:space="preserve"> </w:t>
      </w:r>
      <w:r w:rsidRPr="00C57338">
        <w:t>3) y 11 durante los primeros dos años desde la constitución de la entidad.</w:t>
      </w:r>
      <w:bookmarkStart w:id="0" w:name="_GoBack"/>
      <w:bookmarkEnd w:id="0"/>
    </w:p>
    <w:sectPr w:rsidR="0021263F" w:rsidRPr="00C5733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4249" w:rsidRDefault="004C4249" w:rsidP="00E0333C">
      <w:pPr>
        <w:spacing w:after="0" w:line="240" w:lineRule="auto"/>
      </w:pPr>
      <w:r>
        <w:separator/>
      </w:r>
    </w:p>
  </w:endnote>
  <w:endnote w:type="continuationSeparator" w:id="0">
    <w:p w:rsidR="004C4249" w:rsidRDefault="004C4249" w:rsidP="00E033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4249" w:rsidRDefault="004C4249" w:rsidP="00E0333C">
      <w:pPr>
        <w:spacing w:after="0" w:line="240" w:lineRule="auto"/>
      </w:pPr>
      <w:r>
        <w:separator/>
      </w:r>
    </w:p>
  </w:footnote>
  <w:footnote w:type="continuationSeparator" w:id="0">
    <w:p w:rsidR="004C4249" w:rsidRDefault="004C4249" w:rsidP="00E0333C">
      <w:pPr>
        <w:spacing w:after="0" w:line="240" w:lineRule="auto"/>
      </w:pPr>
      <w:r>
        <w:continuationSeparator/>
      </w:r>
    </w:p>
  </w:footnote>
  <w:footnote w:id="1">
    <w:p w:rsidR="00E0333C" w:rsidRPr="00E0333C" w:rsidRDefault="00E0333C">
      <w:pPr>
        <w:pStyle w:val="Textonotapie"/>
        <w:rPr>
          <w:lang w:val="es-MX"/>
        </w:rPr>
      </w:pPr>
      <w:r>
        <w:rPr>
          <w:rStyle w:val="Refdenotaalpie"/>
        </w:rPr>
        <w:footnoteRef/>
      </w:r>
      <w:r>
        <w:t xml:space="preserve"> </w:t>
      </w:r>
      <w:r>
        <w:t xml:space="preserve">Estatuto modelo extraído del Anexo IX de la RG </w:t>
      </w:r>
      <w:proofErr w:type="spellStart"/>
      <w:r>
        <w:t>IGJ</w:t>
      </w:r>
      <w:proofErr w:type="spellEnd"/>
      <w:r>
        <w:t xml:space="preserve"> 15/2024.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338"/>
    <w:rsid w:val="0021263F"/>
    <w:rsid w:val="004C4249"/>
    <w:rsid w:val="00690085"/>
    <w:rsid w:val="00C57338"/>
    <w:rsid w:val="00E0333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E99CF"/>
  <w15:chartTrackingRefBased/>
  <w15:docId w15:val="{87157FC0-E071-44D2-AE94-B5E9F97CB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0333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0333C"/>
    <w:rPr>
      <w:sz w:val="20"/>
      <w:szCs w:val="20"/>
    </w:rPr>
  </w:style>
  <w:style w:type="character" w:styleId="Refdenotaalpie">
    <w:name w:val="footnote reference"/>
    <w:basedOn w:val="Fuentedeprrafopredeter"/>
    <w:uiPriority w:val="99"/>
    <w:semiHidden/>
    <w:unhideWhenUsed/>
    <w:rsid w:val="00E033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94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F67420-05B2-467F-BA16-384000163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4158</Words>
  <Characters>22872</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Matias Magnano</dc:creator>
  <cp:keywords/>
  <dc:description/>
  <cp:lastModifiedBy>Nicolas Matias Magnano</cp:lastModifiedBy>
  <cp:revision>4</cp:revision>
  <dcterms:created xsi:type="dcterms:W3CDTF">2025-01-06T17:59:00Z</dcterms:created>
  <dcterms:modified xsi:type="dcterms:W3CDTF">2025-01-06T19:50:00Z</dcterms:modified>
</cp:coreProperties>
</file>