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C52A7" w14:textId="34BD1C39" w:rsidR="00555386" w:rsidRPr="00E82AAA" w:rsidRDefault="00555386" w:rsidP="00555386">
      <w:pPr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8"/>
          <w:lang w:val="es-AR"/>
          <w14:ligatures w14:val="none"/>
        </w:rPr>
      </w:pPr>
      <w:r w:rsidRPr="00E82AAA">
        <w:rPr>
          <w:rFonts w:ascii="Garamond" w:eastAsia="Calibri" w:hAnsi="Garamond" w:cs="Times New Roman"/>
          <w:b/>
          <w:sz w:val="24"/>
          <w:szCs w:val="28"/>
          <w:lang w:val="es-AR"/>
          <w14:ligatures w14:val="none"/>
        </w:rPr>
        <w:t xml:space="preserve">CARTA </w:t>
      </w:r>
      <w:r w:rsidR="0046087D" w:rsidRPr="00E82AAA">
        <w:rPr>
          <w:rFonts w:ascii="Garamond" w:eastAsia="Calibri" w:hAnsi="Garamond" w:cs="Times New Roman"/>
          <w:b/>
          <w:sz w:val="24"/>
          <w:szCs w:val="28"/>
          <w:lang w:val="es-AR"/>
          <w14:ligatures w14:val="none"/>
        </w:rPr>
        <w:t>DE RECOMENDACIONES</w:t>
      </w:r>
      <w:r w:rsidRPr="00E82AAA">
        <w:rPr>
          <w:rFonts w:ascii="Garamond" w:eastAsia="Calibri" w:hAnsi="Garamond" w:cs="Times New Roman"/>
          <w:b/>
          <w:bCs/>
          <w:sz w:val="24"/>
          <w:szCs w:val="28"/>
          <w:vertAlign w:val="superscript"/>
          <w:lang w:val="es-AR"/>
          <w14:ligatures w14:val="none"/>
        </w:rPr>
        <w:footnoteReference w:id="1"/>
      </w:r>
      <w:r w:rsidRPr="00E82AAA">
        <w:rPr>
          <w:rFonts w:ascii="Garamond" w:eastAsia="Calibri" w:hAnsi="Garamond" w:cs="Times New Roman"/>
          <w:b/>
          <w:sz w:val="24"/>
          <w:szCs w:val="28"/>
          <w:lang w:val="es-AR"/>
          <w14:ligatures w14:val="none"/>
        </w:rPr>
        <w:t xml:space="preserve"> </w:t>
      </w:r>
    </w:p>
    <w:p w14:paraId="695B7DE6" w14:textId="1F1B75E9" w:rsidR="00843032" w:rsidRPr="00E82AAA" w:rsidRDefault="00843032" w:rsidP="00843032">
      <w:pPr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8"/>
          <w:lang w:val="es-AR"/>
          <w14:ligatures w14:val="none"/>
        </w:rPr>
      </w:pPr>
    </w:p>
    <w:p w14:paraId="48434575" w14:textId="713FCEF5" w:rsidR="00555386" w:rsidRPr="00E82AAA" w:rsidRDefault="0046087D" w:rsidP="00555386">
      <w:pPr>
        <w:jc w:val="both"/>
        <w:rPr>
          <w:rFonts w:ascii="Garamond" w:eastAsia="Calibri" w:hAnsi="Garamond" w:cs="Times New Roman"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Señores ……..</w:t>
      </w:r>
      <w:r w:rsidR="00555386" w:rsidRPr="00E82AAA">
        <w:rPr>
          <w:rFonts w:ascii="Garamond" w:eastAsia="Calibri" w:hAnsi="Garamond" w:cs="Times New Roman"/>
          <w:bCs/>
          <w:szCs w:val="24"/>
          <w:vertAlign w:val="superscript"/>
          <w:lang w:val="es-AR"/>
          <w14:ligatures w14:val="none"/>
        </w:rPr>
        <w:footnoteReference w:id="2"/>
      </w:r>
      <w:r w:rsidR="00555386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 xml:space="preserve"> de XYZ  </w:t>
      </w:r>
    </w:p>
    <w:p w14:paraId="57CC6D1F" w14:textId="77777777" w:rsidR="00555386" w:rsidRPr="00E82AAA" w:rsidRDefault="00555386" w:rsidP="00555386">
      <w:pPr>
        <w:jc w:val="both"/>
        <w:rPr>
          <w:rFonts w:ascii="Garamond" w:eastAsia="Calibri" w:hAnsi="Garamond" w:cs="Times New Roman"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 xml:space="preserve">CUIT N°: XX-XXXXXXXX-X </w:t>
      </w:r>
    </w:p>
    <w:p w14:paraId="58833360" w14:textId="70A68413" w:rsidR="00555386" w:rsidRPr="00E82AAA" w:rsidRDefault="00477F55" w:rsidP="00555386">
      <w:pPr>
        <w:jc w:val="both"/>
        <w:rPr>
          <w:rFonts w:ascii="Garamond" w:eastAsia="Calibri" w:hAnsi="Garamond" w:cs="Times New Roman"/>
          <w:szCs w:val="24"/>
          <w:lang w:val="es-AR"/>
          <w14:ligatures w14:val="none"/>
        </w:rPr>
      </w:pPr>
      <w:r>
        <w:rPr>
          <w:rFonts w:ascii="Garamond" w:eastAsia="Calibri" w:hAnsi="Garamond" w:cs="Times New Roman"/>
          <w:szCs w:val="24"/>
          <w:lang w:val="es-AR"/>
          <w14:ligatures w14:val="none"/>
        </w:rPr>
        <w:t>Domicilio</w:t>
      </w:r>
      <w:bookmarkStart w:id="0" w:name="_GoBack"/>
      <w:bookmarkEnd w:id="0"/>
      <w:r w:rsidR="00555386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 xml:space="preserve">: ……………  </w:t>
      </w:r>
    </w:p>
    <w:p w14:paraId="3C56C00B" w14:textId="77777777" w:rsidR="00555386" w:rsidRPr="00E82AAA" w:rsidRDefault="00555386" w:rsidP="00555386">
      <w:pPr>
        <w:jc w:val="both"/>
        <w:rPr>
          <w:rFonts w:ascii="Garamond" w:eastAsia="Calibri" w:hAnsi="Garamond" w:cs="Times New Roman"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Ciudad Autónoma de Buenos Aires</w:t>
      </w:r>
    </w:p>
    <w:p w14:paraId="50668CB8" w14:textId="57520775" w:rsidR="00843032" w:rsidRPr="00E82AAA" w:rsidRDefault="00124FC9" w:rsidP="00843032">
      <w:pPr>
        <w:jc w:val="both"/>
        <w:rPr>
          <w:rFonts w:ascii="Garamond" w:eastAsia="Calibri" w:hAnsi="Garamond" w:cs="Times New Roman"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b/>
          <w:bCs/>
          <w:szCs w:val="24"/>
          <w:lang w:val="es-AR"/>
          <w14:ligatures w14:val="none"/>
        </w:rPr>
        <w:t xml:space="preserve">Introducción </w:t>
      </w:r>
    </w:p>
    <w:p w14:paraId="09314012" w14:textId="2421BBC6" w:rsidR="00843032" w:rsidRPr="00E82AAA" w:rsidRDefault="00843032" w:rsidP="00843032">
      <w:pPr>
        <w:jc w:val="both"/>
        <w:rPr>
          <w:rFonts w:ascii="Garamond" w:eastAsia="Calibri" w:hAnsi="Garamond" w:cs="Times New Roman"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Al planificar y realizar nuestros p</w:t>
      </w:r>
      <w:r w:rsidR="0046087D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 xml:space="preserve">rocedimientos </w:t>
      </w: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 xml:space="preserve">en apoyo </w:t>
      </w:r>
      <w:r w:rsidR="0046087D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a</w:t>
      </w: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 xml:space="preserve"> la auditoría de los estados contables de XYZ para el año terminado al... de…………… de 20X1 observamos ciertos asuntos relacionados con el control interno sobre la información contable</w:t>
      </w:r>
      <w:r w:rsidR="00B95349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 xml:space="preserve"> y su funcionamiento </w:t>
      </w: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que consideramos</w:t>
      </w:r>
      <w:r w:rsidR="00B95349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 xml:space="preserve"> deben tenerse en cuenta para</w:t>
      </w:r>
      <w:r w:rsidR="00B95349" w:rsidRPr="00E82AAA">
        <w:rPr>
          <w:rFonts w:ascii="Garamond" w:eastAsia="Calibri" w:hAnsi="Garamond" w:cs="Times New Roman"/>
          <w:szCs w:val="24"/>
          <w:lang w:val="es-ES"/>
          <w14:ligatures w14:val="none"/>
        </w:rPr>
        <w:t xml:space="preserve"> </w:t>
      </w:r>
      <w:r w:rsidR="008646D0" w:rsidRPr="00E82AAA">
        <w:rPr>
          <w:rFonts w:ascii="Garamond" w:eastAsia="Calibri" w:hAnsi="Garamond" w:cs="Times New Roman"/>
          <w:szCs w:val="24"/>
          <w:lang w:val="es-ES"/>
          <w14:ligatures w14:val="none"/>
        </w:rPr>
        <w:t>la preparación de estados contables libres de incorrección significativa debida a fraude o error</w:t>
      </w: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 xml:space="preserve"> </w:t>
      </w:r>
      <w:r w:rsidR="008646D0" w:rsidRPr="00E82AAA">
        <w:rPr>
          <w:rFonts w:ascii="Garamond" w:eastAsia="Calibri" w:hAnsi="Garamond" w:cs="Times New Roman"/>
          <w:szCs w:val="24"/>
          <w:lang w:val="es-ES"/>
          <w14:ligatures w14:val="none"/>
        </w:rPr>
        <w:t xml:space="preserve">de </w:t>
      </w:r>
      <w:r w:rsidR="008646D0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conformidad con la Resolución Técnica N° 37 de la Federación  Argentina  de  Consejos  Profesionales  de  Ciencias  Económicas  (FACPCE)</w:t>
      </w:r>
      <w:r w:rsidR="0046087D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,</w:t>
      </w:r>
      <w:r w:rsidR="008646D0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 xml:space="preserve"> adoptada por la Resolución C.D. Nº 46/2021 del Consejo Profesional de Ciencias Económicas de la Ciudad Autónoma de Buenos Aires (CPCECABA).</w:t>
      </w:r>
      <w:r w:rsidR="008646D0" w:rsidRPr="00E82AAA">
        <w:rPr>
          <w:rFonts w:ascii="Garamond" w:eastAsia="Calibri" w:hAnsi="Garamond" w:cs="Times New Roman"/>
          <w:i/>
          <w:iCs/>
          <w:szCs w:val="24"/>
          <w:lang w:val="es-ES"/>
          <w14:ligatures w14:val="none"/>
        </w:rPr>
        <w:t xml:space="preserve">  </w:t>
      </w:r>
    </w:p>
    <w:p w14:paraId="4173A21E" w14:textId="4760F9F7" w:rsidR="00843032" w:rsidRPr="00E82AAA" w:rsidRDefault="0046087D" w:rsidP="00843032">
      <w:pPr>
        <w:jc w:val="both"/>
        <w:rPr>
          <w:rFonts w:ascii="Garamond" w:eastAsia="Calibri" w:hAnsi="Garamond" w:cs="Times New Roman"/>
          <w:b/>
          <w:bCs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Durante la</w:t>
      </w:r>
      <w:r w:rsidR="008646D0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 xml:space="preserve"> auditoría, los siguientes asuntos llamaron nuestra atención y creemos que merecen su consideración </w:t>
      </w:r>
      <w:r w:rsidR="00843032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para ayudar a mejorar los procedimientos y controles</w:t>
      </w:r>
      <w:r w:rsidR="008646D0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 xml:space="preserve"> internos de la sociedad.</w:t>
      </w:r>
    </w:p>
    <w:p w14:paraId="0C1F3FDA" w14:textId="009D4DD0" w:rsidR="00843032" w:rsidRPr="00E82AAA" w:rsidRDefault="00124FC9" w:rsidP="00843032">
      <w:pPr>
        <w:jc w:val="both"/>
        <w:rPr>
          <w:rFonts w:ascii="Garamond" w:eastAsia="Calibri" w:hAnsi="Garamond" w:cs="Times New Roman"/>
          <w:b/>
          <w:bCs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b/>
          <w:bCs/>
          <w:szCs w:val="24"/>
          <w:lang w:val="es-AR"/>
          <w14:ligatures w14:val="none"/>
        </w:rPr>
        <w:t>Deficiencia/s</w:t>
      </w:r>
    </w:p>
    <w:p w14:paraId="25E157B4" w14:textId="3C60D371" w:rsidR="00843032" w:rsidRPr="00E82AAA" w:rsidRDefault="00843032" w:rsidP="00124FC9">
      <w:pPr>
        <w:pStyle w:val="Prrafodelista"/>
        <w:numPr>
          <w:ilvl w:val="0"/>
          <w:numId w:val="4"/>
        </w:numPr>
        <w:jc w:val="both"/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  <w:t>{</w:t>
      </w:r>
      <w:r w:rsidR="008646D0" w:rsidRPr="00E82AAA"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  <w:t xml:space="preserve">identificar el </w:t>
      </w:r>
      <w:r w:rsidR="00B95349" w:rsidRPr="00E82AAA"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  <w:t xml:space="preserve">componente y </w:t>
      </w:r>
      <w:r w:rsidR="008646D0" w:rsidRPr="00E82AAA"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  <w:t xml:space="preserve">nombre de la </w:t>
      </w:r>
      <w:r w:rsidRPr="00E82AAA"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  <w:t xml:space="preserve">Cuenta o </w:t>
      </w:r>
      <w:r w:rsidR="008646D0" w:rsidRPr="00E82AAA"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  <w:t>P</w:t>
      </w:r>
      <w:r w:rsidRPr="00E82AAA"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  <w:t>roceso</w:t>
      </w:r>
      <w:r w:rsidR="008646D0" w:rsidRPr="00E82AAA"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  <w:t xml:space="preserve"> con deficiencias</w:t>
      </w:r>
      <w:r w:rsidRPr="00E82AAA"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  <w:t>}</w:t>
      </w:r>
    </w:p>
    <w:p w14:paraId="50EE4F22" w14:textId="5D74599B" w:rsidR="00843032" w:rsidRPr="00E82AAA" w:rsidRDefault="00843032" w:rsidP="00124FC9">
      <w:pPr>
        <w:pStyle w:val="Prrafodelista"/>
        <w:numPr>
          <w:ilvl w:val="0"/>
          <w:numId w:val="1"/>
        </w:numPr>
        <w:jc w:val="both"/>
        <w:rPr>
          <w:rFonts w:ascii="Garamond" w:eastAsia="Calibri" w:hAnsi="Garamond" w:cs="Times New Roman"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 xml:space="preserve">Comentarios del </w:t>
      </w:r>
      <w:r w:rsidR="008646D0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A</w:t>
      </w: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uditor:</w:t>
      </w:r>
    </w:p>
    <w:p w14:paraId="0949FF94" w14:textId="77A88AC3" w:rsidR="00843032" w:rsidRPr="00E82AAA" w:rsidRDefault="00843032" w:rsidP="00124FC9">
      <w:pPr>
        <w:pStyle w:val="Prrafodelista"/>
        <w:numPr>
          <w:ilvl w:val="0"/>
          <w:numId w:val="1"/>
        </w:numPr>
        <w:jc w:val="both"/>
        <w:rPr>
          <w:rFonts w:ascii="Garamond" w:eastAsia="Calibri" w:hAnsi="Garamond" w:cs="Times New Roman"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Riesgo y posible efecto</w:t>
      </w:r>
      <w:r w:rsidR="008646D0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:</w:t>
      </w:r>
    </w:p>
    <w:p w14:paraId="4025BBA2" w14:textId="38EA1FF9" w:rsidR="00A83C4D" w:rsidRPr="00E82AAA" w:rsidRDefault="00843032" w:rsidP="00A83C4D">
      <w:pPr>
        <w:pStyle w:val="Prrafodelista"/>
        <w:numPr>
          <w:ilvl w:val="0"/>
          <w:numId w:val="1"/>
        </w:numPr>
        <w:jc w:val="both"/>
        <w:rPr>
          <w:rFonts w:ascii="Garamond" w:eastAsia="Calibri" w:hAnsi="Garamond" w:cs="Times New Roman"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Recomendación</w:t>
      </w:r>
      <w:r w:rsidR="008646D0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:</w:t>
      </w:r>
    </w:p>
    <w:p w14:paraId="08D95566" w14:textId="77777777" w:rsidR="00B95349" w:rsidRPr="00E82AAA" w:rsidRDefault="00B95349" w:rsidP="00B95349">
      <w:pPr>
        <w:pStyle w:val="Prrafodelista"/>
        <w:ind w:left="1080"/>
        <w:jc w:val="both"/>
        <w:rPr>
          <w:rFonts w:ascii="Garamond" w:eastAsia="Calibri" w:hAnsi="Garamond" w:cs="Times New Roman"/>
          <w:szCs w:val="24"/>
          <w:lang w:val="es-AR"/>
          <w14:ligatures w14:val="none"/>
        </w:rPr>
      </w:pPr>
    </w:p>
    <w:p w14:paraId="249DF9A8" w14:textId="1804C990" w:rsidR="00B95349" w:rsidRPr="00E82AAA" w:rsidRDefault="00A83C4D" w:rsidP="00B95349">
      <w:pPr>
        <w:pStyle w:val="Prrafodelista"/>
        <w:numPr>
          <w:ilvl w:val="0"/>
          <w:numId w:val="4"/>
        </w:numPr>
        <w:jc w:val="both"/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</w:pPr>
      <w:r w:rsidRPr="00E82AAA">
        <w:rPr>
          <w:rFonts w:ascii="Garamond" w:hAnsi="Garamond"/>
          <w:b/>
          <w:bCs/>
        </w:rPr>
        <w:t>…………………</w:t>
      </w:r>
      <w:r w:rsidRPr="00E82AAA">
        <w:rPr>
          <w:rStyle w:val="Refdenotaalpie"/>
          <w:rFonts w:ascii="Garamond" w:hAnsi="Garamond"/>
          <w:b/>
          <w:bCs/>
        </w:rPr>
        <w:footnoteReference w:id="3"/>
      </w:r>
    </w:p>
    <w:p w14:paraId="6C5EDF73" w14:textId="679D02D2" w:rsidR="00843032" w:rsidRPr="00E82AAA" w:rsidRDefault="00124FC9" w:rsidP="00843032">
      <w:pPr>
        <w:jc w:val="both"/>
        <w:rPr>
          <w:rFonts w:ascii="Garamond" w:eastAsia="Calibri" w:hAnsi="Garamond" w:cs="Times New Roman"/>
          <w:b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b/>
          <w:szCs w:val="24"/>
          <w:lang w:val="es-AR"/>
          <w14:ligatures w14:val="none"/>
        </w:rPr>
        <w:t>Recomendaciones de Eficiencia/s</w:t>
      </w:r>
    </w:p>
    <w:p w14:paraId="0A663518" w14:textId="36E5E72F" w:rsidR="00555386" w:rsidRPr="00E82AAA" w:rsidRDefault="00555386" w:rsidP="00124FC9">
      <w:pPr>
        <w:pStyle w:val="Prrafodelista"/>
        <w:numPr>
          <w:ilvl w:val="0"/>
          <w:numId w:val="4"/>
        </w:numPr>
        <w:jc w:val="both"/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  <w:t xml:space="preserve">{identificar el </w:t>
      </w:r>
      <w:r w:rsidR="00B95349" w:rsidRPr="00E82AAA"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  <w:t xml:space="preserve">componente y </w:t>
      </w:r>
      <w:r w:rsidRPr="00E82AAA"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  <w:t>nombre de la C</w:t>
      </w:r>
      <w:r w:rsidR="00B95349" w:rsidRPr="00E82AAA"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  <w:t>uenta o Proceso a mejorar</w:t>
      </w:r>
      <w:r w:rsidRPr="00E82AAA"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  <w:t>}</w:t>
      </w:r>
    </w:p>
    <w:p w14:paraId="0E0F81E2" w14:textId="77777777" w:rsidR="00555386" w:rsidRPr="00E82AAA" w:rsidRDefault="00555386" w:rsidP="00124FC9">
      <w:pPr>
        <w:pStyle w:val="Prrafodelista"/>
        <w:numPr>
          <w:ilvl w:val="0"/>
          <w:numId w:val="2"/>
        </w:numPr>
        <w:jc w:val="both"/>
        <w:rPr>
          <w:rFonts w:ascii="Garamond" w:eastAsia="Calibri" w:hAnsi="Garamond" w:cs="Times New Roman"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Comentarios del Auditor:</w:t>
      </w:r>
    </w:p>
    <w:p w14:paraId="79F0192B" w14:textId="1D8548F6" w:rsidR="00843032" w:rsidRPr="00E82AAA" w:rsidRDefault="00843032" w:rsidP="00124FC9">
      <w:pPr>
        <w:pStyle w:val="Prrafodelista"/>
        <w:numPr>
          <w:ilvl w:val="0"/>
          <w:numId w:val="2"/>
        </w:numPr>
        <w:jc w:val="both"/>
        <w:rPr>
          <w:rFonts w:ascii="Garamond" w:eastAsia="Calibri" w:hAnsi="Garamond" w:cs="Times New Roman"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Área de mejora</w:t>
      </w:r>
      <w:r w:rsidR="00B95349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:</w:t>
      </w:r>
    </w:p>
    <w:p w14:paraId="0B028A20" w14:textId="2A8B3566" w:rsidR="00843032" w:rsidRPr="00E82AAA" w:rsidRDefault="00843032" w:rsidP="00124FC9">
      <w:pPr>
        <w:pStyle w:val="Prrafodelista"/>
        <w:numPr>
          <w:ilvl w:val="0"/>
          <w:numId w:val="2"/>
        </w:numPr>
        <w:jc w:val="both"/>
        <w:rPr>
          <w:rFonts w:ascii="Garamond" w:eastAsia="Calibri" w:hAnsi="Garamond" w:cs="Times New Roman"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Recomendación</w:t>
      </w:r>
      <w:r w:rsidR="00555386"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:</w:t>
      </w:r>
    </w:p>
    <w:p w14:paraId="083D6FD0" w14:textId="77777777" w:rsidR="00A83C4D" w:rsidRPr="00E82AAA" w:rsidRDefault="00A83C4D" w:rsidP="00A83C4D">
      <w:pPr>
        <w:pStyle w:val="Prrafodelista"/>
        <w:ind w:left="1080"/>
        <w:jc w:val="both"/>
        <w:rPr>
          <w:rFonts w:ascii="Garamond" w:eastAsia="Calibri" w:hAnsi="Garamond" w:cs="Times New Roman"/>
          <w:sz w:val="10"/>
          <w:szCs w:val="12"/>
          <w:lang w:val="es-AR"/>
          <w14:ligatures w14:val="none"/>
        </w:rPr>
      </w:pPr>
    </w:p>
    <w:p w14:paraId="2D20EEA5" w14:textId="77777777" w:rsidR="00A83C4D" w:rsidRPr="00E82AAA" w:rsidRDefault="00A83C4D" w:rsidP="00A83C4D">
      <w:pPr>
        <w:pStyle w:val="Prrafodelista"/>
        <w:numPr>
          <w:ilvl w:val="0"/>
          <w:numId w:val="4"/>
        </w:numPr>
        <w:jc w:val="both"/>
        <w:rPr>
          <w:rFonts w:ascii="Garamond" w:eastAsia="Calibri" w:hAnsi="Garamond" w:cs="Times New Roman"/>
          <w:b/>
          <w:bCs/>
          <w:i/>
          <w:iCs/>
          <w:szCs w:val="24"/>
          <w:lang w:val="es-AR"/>
          <w14:ligatures w14:val="none"/>
        </w:rPr>
      </w:pPr>
      <w:r w:rsidRPr="00E82AAA">
        <w:rPr>
          <w:rFonts w:ascii="Garamond" w:hAnsi="Garamond"/>
          <w:b/>
          <w:bCs/>
        </w:rPr>
        <w:t>…………………</w:t>
      </w:r>
      <w:r w:rsidRPr="00E82AAA">
        <w:rPr>
          <w:rStyle w:val="Refdenotaalpie"/>
          <w:rFonts w:ascii="Garamond" w:hAnsi="Garamond"/>
          <w:b/>
          <w:bCs/>
        </w:rPr>
        <w:footnoteReference w:id="4"/>
      </w:r>
    </w:p>
    <w:p w14:paraId="1B3889E9" w14:textId="77777777" w:rsidR="00E82AAA" w:rsidRDefault="00124FC9" w:rsidP="00E82AAA">
      <w:pPr>
        <w:spacing w:after="0" w:line="240" w:lineRule="auto"/>
        <w:jc w:val="both"/>
        <w:rPr>
          <w:rFonts w:ascii="Garamond" w:eastAsia="Calibri" w:hAnsi="Garamond" w:cs="Times New Roman"/>
          <w:sz w:val="20"/>
          <w:lang w:val="es-AR"/>
          <w14:ligatures w14:val="none"/>
        </w:rPr>
      </w:pPr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 xml:space="preserve">Ciudad Autónoma de Buenos Aires, </w:t>
      </w:r>
      <w:proofErr w:type="spellStart"/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dd</w:t>
      </w:r>
      <w:proofErr w:type="spellEnd"/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/mm/</w:t>
      </w:r>
      <w:proofErr w:type="spellStart"/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>aaaa</w:t>
      </w:r>
      <w:proofErr w:type="spellEnd"/>
      <w:r w:rsidRPr="00E82AAA">
        <w:rPr>
          <w:rFonts w:ascii="Garamond" w:eastAsia="Calibri" w:hAnsi="Garamond" w:cs="Times New Roman"/>
          <w:szCs w:val="24"/>
          <w:lang w:val="es-AR"/>
          <w14:ligatures w14:val="none"/>
        </w:rPr>
        <w:t xml:space="preserve">  </w:t>
      </w:r>
      <w:r w:rsidRPr="00E82AAA">
        <w:rPr>
          <w:rFonts w:ascii="Garamond" w:eastAsia="Calibri" w:hAnsi="Garamond" w:cs="Times New Roman"/>
          <w:sz w:val="20"/>
          <w:lang w:val="es-AR"/>
          <w14:ligatures w14:val="none"/>
        </w:rPr>
        <w:t xml:space="preserve">       </w:t>
      </w:r>
      <w:r w:rsidR="00E82AAA">
        <w:rPr>
          <w:rFonts w:ascii="Garamond" w:eastAsia="Calibri" w:hAnsi="Garamond" w:cs="Times New Roman"/>
          <w:sz w:val="20"/>
          <w:lang w:val="es-AR"/>
          <w14:ligatures w14:val="none"/>
        </w:rPr>
        <w:t xml:space="preserve">                  </w:t>
      </w:r>
    </w:p>
    <w:p w14:paraId="49CC87E5" w14:textId="78F8DCB7" w:rsidR="00124FC9" w:rsidRPr="00E82AAA" w:rsidRDefault="00E82AAA" w:rsidP="00E82AAA">
      <w:pPr>
        <w:spacing w:after="0" w:line="240" w:lineRule="auto"/>
        <w:jc w:val="both"/>
        <w:rPr>
          <w:rFonts w:ascii="Garamond" w:eastAsia="Calibri" w:hAnsi="Garamond" w:cs="Times New Roman"/>
          <w:szCs w:val="24"/>
          <w:lang w:val="es-AR"/>
          <w14:ligatures w14:val="none"/>
        </w:rPr>
      </w:pPr>
      <w:r>
        <w:rPr>
          <w:rFonts w:ascii="Garamond" w:eastAsia="Calibri" w:hAnsi="Garamond" w:cs="Times New Roman"/>
          <w:sz w:val="20"/>
          <w:lang w:val="es-AR"/>
          <w14:ligatures w14:val="none"/>
        </w:rPr>
        <w:t xml:space="preserve">                                                                                                                          </w:t>
      </w:r>
      <w:r w:rsidR="00124FC9" w:rsidRPr="00E82AAA">
        <w:rPr>
          <w:rFonts w:ascii="Garamond" w:eastAsia="Calibri" w:hAnsi="Garamond" w:cs="Times New Roman"/>
          <w:sz w:val="20"/>
          <w:lang w:val="es-AR"/>
          <w14:ligatures w14:val="none"/>
        </w:rPr>
        <w:t>Dr.</w:t>
      </w:r>
      <w:r w:rsidR="00B95349" w:rsidRPr="00E82AAA">
        <w:rPr>
          <w:rFonts w:ascii="Garamond" w:eastAsia="Calibri" w:hAnsi="Garamond" w:cs="Times New Roman"/>
          <w:sz w:val="20"/>
          <w:lang w:val="es-AR"/>
          <w14:ligatures w14:val="none"/>
        </w:rPr>
        <w:t xml:space="preserve"> </w:t>
      </w:r>
      <w:r w:rsidR="00124FC9" w:rsidRPr="00E82AAA">
        <w:rPr>
          <w:rFonts w:ascii="Garamond" w:eastAsia="Calibri" w:hAnsi="Garamond" w:cs="Times New Roman"/>
          <w:sz w:val="20"/>
          <w:lang w:val="es-AR"/>
          <w14:ligatures w14:val="none"/>
        </w:rPr>
        <w:t>WXYZ</w:t>
      </w:r>
    </w:p>
    <w:p w14:paraId="3F65B364" w14:textId="77777777" w:rsidR="00124FC9" w:rsidRPr="00E82AAA" w:rsidRDefault="00124FC9" w:rsidP="00E82AAA">
      <w:pPr>
        <w:spacing w:after="0" w:line="240" w:lineRule="auto"/>
        <w:ind w:left="5040"/>
        <w:jc w:val="center"/>
        <w:rPr>
          <w:rFonts w:ascii="Garamond" w:eastAsia="Calibri" w:hAnsi="Garamond" w:cs="Times New Roman"/>
          <w:sz w:val="20"/>
          <w:lang w:val="es-AR"/>
          <w14:ligatures w14:val="none"/>
        </w:rPr>
      </w:pPr>
      <w:r w:rsidRPr="00E82AAA">
        <w:rPr>
          <w:rFonts w:ascii="Garamond" w:eastAsia="Calibri" w:hAnsi="Garamond" w:cs="Times New Roman"/>
          <w:sz w:val="20"/>
          <w:lang w:val="es-AR"/>
          <w14:ligatures w14:val="none"/>
        </w:rPr>
        <w:t>Contador Público (Universidad)</w:t>
      </w:r>
    </w:p>
    <w:p w14:paraId="6ADA70DE" w14:textId="7E3846D9" w:rsidR="00124FC9" w:rsidRPr="00843032" w:rsidRDefault="00124FC9" w:rsidP="00E82AAA">
      <w:pPr>
        <w:spacing w:after="0" w:line="240" w:lineRule="auto"/>
        <w:ind w:left="5040"/>
        <w:jc w:val="center"/>
        <w:rPr>
          <w:rFonts w:ascii="Garamond" w:eastAsia="Calibri" w:hAnsi="Garamond" w:cs="Times New Roman"/>
          <w:sz w:val="24"/>
          <w:szCs w:val="24"/>
          <w:lang w:val="es-AR"/>
          <w14:ligatures w14:val="none"/>
        </w:rPr>
      </w:pPr>
      <w:r w:rsidRPr="00E82AAA">
        <w:rPr>
          <w:rFonts w:ascii="Garamond" w:eastAsia="Calibri" w:hAnsi="Garamond" w:cs="Times New Roman"/>
          <w:sz w:val="20"/>
          <w:lang w:val="es-AR"/>
          <w14:ligatures w14:val="none"/>
        </w:rPr>
        <w:t xml:space="preserve">C.P.C.E.C.A.B.A. </w:t>
      </w:r>
      <w:proofErr w:type="spellStart"/>
      <w:r w:rsidRPr="00E82AAA">
        <w:rPr>
          <w:rFonts w:ascii="Garamond" w:eastAsia="Calibri" w:hAnsi="Garamond" w:cs="Times New Roman"/>
          <w:sz w:val="20"/>
          <w:lang w:val="es-AR"/>
          <w14:ligatures w14:val="none"/>
        </w:rPr>
        <w:t>T°</w:t>
      </w:r>
      <w:proofErr w:type="spellEnd"/>
      <w:r w:rsidRPr="00E82AAA">
        <w:rPr>
          <w:rFonts w:ascii="Garamond" w:eastAsia="Calibri" w:hAnsi="Garamond" w:cs="Times New Roman"/>
          <w:sz w:val="20"/>
          <w:lang w:val="es-AR"/>
          <w14:ligatures w14:val="none"/>
        </w:rPr>
        <w:t xml:space="preserve">… </w:t>
      </w:r>
      <w:proofErr w:type="spellStart"/>
      <w:r w:rsidRPr="00E82AAA">
        <w:rPr>
          <w:rFonts w:ascii="Garamond" w:eastAsia="Calibri" w:hAnsi="Garamond" w:cs="Times New Roman"/>
          <w:sz w:val="20"/>
          <w:lang w:val="es-AR"/>
          <w14:ligatures w14:val="none"/>
        </w:rPr>
        <w:t>F°</w:t>
      </w:r>
      <w:proofErr w:type="spellEnd"/>
      <w:r w:rsidRPr="00E82AAA">
        <w:rPr>
          <w:rFonts w:ascii="Garamond" w:eastAsia="Calibri" w:hAnsi="Garamond" w:cs="Times New Roman"/>
          <w:sz w:val="20"/>
          <w:lang w:val="es-AR"/>
          <w14:ligatures w14:val="none"/>
        </w:rPr>
        <w:t>…</w:t>
      </w:r>
    </w:p>
    <w:p w14:paraId="2A248040" w14:textId="77777777" w:rsidR="00555386" w:rsidRPr="00843032" w:rsidRDefault="00555386" w:rsidP="00843032">
      <w:pPr>
        <w:jc w:val="both"/>
        <w:rPr>
          <w:rFonts w:ascii="Garamond" w:eastAsia="Calibri" w:hAnsi="Garamond" w:cs="Times New Roman"/>
          <w:sz w:val="24"/>
          <w:szCs w:val="24"/>
          <w:lang w:val="es-AR"/>
          <w14:ligatures w14:val="none"/>
        </w:rPr>
      </w:pPr>
    </w:p>
    <w:sectPr w:rsidR="00555386" w:rsidRPr="00843032" w:rsidSect="00362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40656" w14:textId="77777777" w:rsidR="00DC2BEB" w:rsidRDefault="00DC2BEB" w:rsidP="008646D0">
      <w:pPr>
        <w:spacing w:after="0" w:line="240" w:lineRule="auto"/>
      </w:pPr>
      <w:r>
        <w:separator/>
      </w:r>
    </w:p>
  </w:endnote>
  <w:endnote w:type="continuationSeparator" w:id="0">
    <w:p w14:paraId="60F00780" w14:textId="77777777" w:rsidR="00DC2BEB" w:rsidRDefault="00DC2BEB" w:rsidP="0086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3CDAE" w14:textId="77777777" w:rsidR="00DC2BEB" w:rsidRDefault="00DC2BEB" w:rsidP="008646D0">
      <w:pPr>
        <w:spacing w:after="0" w:line="240" w:lineRule="auto"/>
      </w:pPr>
      <w:r>
        <w:separator/>
      </w:r>
    </w:p>
  </w:footnote>
  <w:footnote w:type="continuationSeparator" w:id="0">
    <w:p w14:paraId="7FFF7710" w14:textId="77777777" w:rsidR="00DC2BEB" w:rsidRDefault="00DC2BEB" w:rsidP="008646D0">
      <w:pPr>
        <w:spacing w:after="0" w:line="240" w:lineRule="auto"/>
      </w:pPr>
      <w:r>
        <w:continuationSeparator/>
      </w:r>
    </w:p>
  </w:footnote>
  <w:footnote w:id="1">
    <w:p w14:paraId="7B8729AF" w14:textId="092BD29B" w:rsidR="00555386" w:rsidRPr="00555386" w:rsidRDefault="00555386" w:rsidP="00555386">
      <w:pPr>
        <w:pStyle w:val="Textonotapie"/>
        <w:jc w:val="both"/>
        <w:rPr>
          <w:rFonts w:ascii="Garamond" w:hAnsi="Garamond" w:cs="Times New Roman"/>
          <w:sz w:val="18"/>
          <w:szCs w:val="18"/>
        </w:rPr>
      </w:pPr>
      <w:r w:rsidRPr="00555386">
        <w:rPr>
          <w:rStyle w:val="Refdenotaalpie"/>
          <w:rFonts w:ascii="Garamond" w:hAnsi="Garamond"/>
          <w:sz w:val="18"/>
          <w:szCs w:val="18"/>
        </w:rPr>
        <w:footnoteRef/>
      </w:r>
      <w:r w:rsidRPr="00555386">
        <w:rPr>
          <w:rFonts w:ascii="Garamond" w:hAnsi="Garamond" w:cs="Calibri"/>
          <w:color w:val="000000"/>
          <w:position w:val="-1"/>
          <w:sz w:val="18"/>
          <w:szCs w:val="18"/>
        </w:rPr>
        <w:t xml:space="preserve">  El modelo es meramente ilustrativo y no es de aplicación obligatoria. El auditor determinará, sobre la base de su criterio profesional, el contenido y su redacción.</w:t>
      </w:r>
    </w:p>
  </w:footnote>
  <w:footnote w:id="2">
    <w:p w14:paraId="67123B7D" w14:textId="388ED7F3" w:rsidR="00555386" w:rsidRPr="00555386" w:rsidRDefault="00555386" w:rsidP="00555386">
      <w:pPr>
        <w:pStyle w:val="Textonotapie"/>
        <w:jc w:val="both"/>
        <w:rPr>
          <w:rFonts w:ascii="Garamond" w:hAnsi="Garamond" w:cs="Times New Roman"/>
          <w:sz w:val="18"/>
          <w:szCs w:val="18"/>
        </w:rPr>
      </w:pPr>
      <w:r w:rsidRPr="00555386">
        <w:rPr>
          <w:rFonts w:ascii="Garamond" w:hAnsi="Garamond" w:cs="Times New Roman"/>
          <w:color w:val="000000"/>
          <w:position w:val="-1"/>
          <w:sz w:val="18"/>
          <w:szCs w:val="18"/>
          <w:vertAlign w:val="superscript"/>
        </w:rPr>
        <w:footnoteRef/>
      </w:r>
      <w:r w:rsidRPr="00555386">
        <w:rPr>
          <w:rFonts w:ascii="Garamond" w:hAnsi="Garamond" w:cs="Times New Roman"/>
          <w:color w:val="000000"/>
          <w:position w:val="-1"/>
          <w:sz w:val="18"/>
          <w:szCs w:val="18"/>
        </w:rPr>
        <w:t xml:space="preserve"> </w:t>
      </w:r>
      <w:r w:rsidR="0046087D">
        <w:rPr>
          <w:rFonts w:ascii="Garamond" w:hAnsi="Garamond" w:cs="Times New Roman"/>
          <w:color w:val="000000"/>
          <w:position w:val="-1"/>
          <w:sz w:val="18"/>
          <w:szCs w:val="18"/>
        </w:rPr>
        <w:t>Completar</w:t>
      </w:r>
      <w:r w:rsidRPr="00555386">
        <w:rPr>
          <w:rFonts w:ascii="Garamond" w:hAnsi="Garamond" w:cs="Times New Roman"/>
          <w:sz w:val="18"/>
          <w:szCs w:val="18"/>
        </w:rPr>
        <w:t xml:space="preserve"> según corresponda de acuerdo con la naturaleza del ente cuyos estados contables se auditan: Por ejemplo, en una sociedad anónima: “Presidente y Directores”; en una sociedad de responsabilidad limitada: “Socios Gerentes”; en una entidad sin fines de lucro: “Miembros de la Comisión Directiva”; etcétera. En el caso de que el contador haya sido designado auditor por Asamblea, los informes de auditoría y de revisión se dirigirán a: “Accionistas, Presidente y Directores”.</w:t>
      </w:r>
    </w:p>
  </w:footnote>
  <w:footnote w:id="3">
    <w:p w14:paraId="1D49858E" w14:textId="77777777" w:rsidR="00A83C4D" w:rsidRDefault="00A83C4D" w:rsidP="00A83C4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6087D">
        <w:rPr>
          <w:rFonts w:ascii="Garamond" w:hAnsi="Garamond" w:cs="Times New Roman"/>
          <w:sz w:val="18"/>
          <w:szCs w:val="18"/>
        </w:rPr>
        <w:t>Cualquier otra deficiencia identificada.</w:t>
      </w:r>
    </w:p>
  </w:footnote>
  <w:footnote w:id="4">
    <w:p w14:paraId="636FE9A2" w14:textId="1B1A3D38" w:rsidR="00A83C4D" w:rsidRPr="0046087D" w:rsidRDefault="00A83C4D" w:rsidP="00A83C4D">
      <w:pPr>
        <w:pStyle w:val="Textonotapie"/>
        <w:rPr>
          <w:rFonts w:ascii="Garamond" w:hAnsi="Garamond" w:cs="Times New Roman"/>
          <w:color w:val="000000"/>
          <w:position w:val="-1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46087D">
        <w:rPr>
          <w:rFonts w:ascii="Garamond" w:hAnsi="Garamond" w:cs="Times New Roman"/>
          <w:color w:val="000000"/>
          <w:position w:val="-1"/>
          <w:sz w:val="18"/>
          <w:szCs w:val="18"/>
        </w:rPr>
        <w:t>Cualquier ot</w:t>
      </w:r>
      <w:r w:rsidR="00B95349">
        <w:rPr>
          <w:rFonts w:ascii="Garamond" w:hAnsi="Garamond" w:cs="Times New Roman"/>
          <w:color w:val="000000"/>
          <w:position w:val="-1"/>
          <w:sz w:val="18"/>
          <w:szCs w:val="18"/>
        </w:rPr>
        <w:t>ra recomendación de eficiencia</w:t>
      </w:r>
      <w:r w:rsidRPr="0046087D">
        <w:rPr>
          <w:rFonts w:ascii="Garamond" w:hAnsi="Garamond" w:cs="Times New Roman"/>
          <w:color w:val="000000"/>
          <w:position w:val="-1"/>
          <w:sz w:val="18"/>
          <w:szCs w:val="18"/>
        </w:rPr>
        <w:t xml:space="preserve"> identificada.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0ED3"/>
    <w:multiLevelType w:val="hybridMultilevel"/>
    <w:tmpl w:val="DABC0B7A"/>
    <w:lvl w:ilvl="0" w:tplc="7E68E7AE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2A6566"/>
    <w:multiLevelType w:val="hybridMultilevel"/>
    <w:tmpl w:val="74E629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741E0"/>
    <w:multiLevelType w:val="hybridMultilevel"/>
    <w:tmpl w:val="FED253DE"/>
    <w:lvl w:ilvl="0" w:tplc="7E68E7AE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A3031E"/>
    <w:multiLevelType w:val="hybridMultilevel"/>
    <w:tmpl w:val="6E8A0582"/>
    <w:lvl w:ilvl="0" w:tplc="7E68E7AE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32"/>
    <w:rsid w:val="00124FC9"/>
    <w:rsid w:val="003629EC"/>
    <w:rsid w:val="0046087D"/>
    <w:rsid w:val="00477F55"/>
    <w:rsid w:val="00555386"/>
    <w:rsid w:val="006F6291"/>
    <w:rsid w:val="0073300B"/>
    <w:rsid w:val="00753A25"/>
    <w:rsid w:val="00843032"/>
    <w:rsid w:val="008646D0"/>
    <w:rsid w:val="00A83C4D"/>
    <w:rsid w:val="00A907D5"/>
    <w:rsid w:val="00B63E8B"/>
    <w:rsid w:val="00B95349"/>
    <w:rsid w:val="00C762C8"/>
    <w:rsid w:val="00DC2BEB"/>
    <w:rsid w:val="00E82AAA"/>
    <w:rsid w:val="00FB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CDB7"/>
  <w15:chartTrackingRefBased/>
  <w15:docId w15:val="{FE32B26B-D580-40C0-932C-60468108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3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3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3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3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3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3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3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3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30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303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30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30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30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30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3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3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3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3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3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30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30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303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3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303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3032"/>
    <w:rPr>
      <w:b/>
      <w:bCs/>
      <w:smallCaps/>
      <w:color w:val="2F5496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unhideWhenUsed/>
    <w:rsid w:val="008646D0"/>
    <w:pPr>
      <w:spacing w:after="0" w:line="240" w:lineRule="auto"/>
    </w:pPr>
    <w:rPr>
      <w:sz w:val="20"/>
      <w:szCs w:val="20"/>
      <w:lang w:val="es-AR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646D0"/>
    <w:rPr>
      <w:sz w:val="20"/>
      <w:szCs w:val="20"/>
      <w:lang w:val="es-AR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5553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dinatale.facundo@gmail.com</dc:creator>
  <cp:keywords/>
  <dc:description/>
  <cp:lastModifiedBy>Damian Nardacchione</cp:lastModifiedBy>
  <cp:revision>3</cp:revision>
  <dcterms:created xsi:type="dcterms:W3CDTF">2024-09-23T15:33:00Z</dcterms:created>
  <dcterms:modified xsi:type="dcterms:W3CDTF">2024-09-23T15:45:00Z</dcterms:modified>
</cp:coreProperties>
</file>