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C64F" w14:textId="77777777" w:rsidR="00AB74F5" w:rsidRDefault="00EF03D1">
      <w:pPr>
        <w:pStyle w:val="Heading1"/>
        <w:spacing w:before="108"/>
        <w:ind w:left="299" w:right="600"/>
        <w:jc w:val="center"/>
        <w:rPr>
          <w:u w:val="none"/>
        </w:rPr>
      </w:pPr>
      <w:r>
        <w:rPr>
          <w:u w:val="thick"/>
        </w:rPr>
        <w:t>Modelos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informes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diversos</w:t>
      </w:r>
    </w:p>
    <w:p w14:paraId="18377EB2" w14:textId="77777777" w:rsidR="00AB74F5" w:rsidRDefault="00AB74F5">
      <w:pPr>
        <w:pStyle w:val="BodyText"/>
        <w:spacing w:before="8"/>
        <w:rPr>
          <w:rFonts w:ascii="Arial"/>
          <w:b/>
          <w:sz w:val="13"/>
        </w:rPr>
      </w:pPr>
    </w:p>
    <w:p w14:paraId="24043CC5" w14:textId="77777777" w:rsidR="00AB74F5" w:rsidRDefault="00EF03D1">
      <w:pPr>
        <w:spacing w:before="94"/>
        <w:ind w:left="213"/>
        <w:rPr>
          <w:rFonts w:ascii="Arial"/>
          <w:b/>
        </w:rPr>
      </w:pPr>
      <w:r>
        <w:rPr>
          <w:rFonts w:ascii="Arial"/>
          <w:b/>
          <w:u w:val="thick"/>
        </w:rPr>
        <w:t>Importante</w:t>
      </w:r>
    </w:p>
    <w:p w14:paraId="519C1DB1" w14:textId="77777777" w:rsidR="00AB74F5" w:rsidRDefault="00EF03D1">
      <w:pPr>
        <w:pStyle w:val="BodyText"/>
        <w:spacing w:before="3" w:line="268" w:lineRule="auto"/>
        <w:ind w:left="573" w:right="513" w:hanging="360"/>
        <w:jc w:val="both"/>
      </w:pPr>
      <w:r>
        <w:rPr>
          <w:noProof/>
          <w:position w:val="-4"/>
        </w:rPr>
        <w:drawing>
          <wp:inline distT="0" distB="0" distL="0" distR="0" wp14:anchorId="19A60438" wp14:editId="10FC8E38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ilustrativos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obligatoria.</w:t>
      </w:r>
    </w:p>
    <w:p w14:paraId="6D2BFE1E" w14:textId="77777777" w:rsidR="00AB74F5" w:rsidRDefault="00EF03D1">
      <w:pPr>
        <w:pStyle w:val="BodyText"/>
        <w:spacing w:before="9" w:line="271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43E8C4D3" wp14:editId="53D39B42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El contador público (en adelante, indistintamente el "contador") determinará, sobre la base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criterio profesional,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contenido y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 sus informes.</w:t>
      </w:r>
    </w:p>
    <w:p w14:paraId="4BC0B78A" w14:textId="77777777" w:rsidR="00AB74F5" w:rsidRDefault="00EF03D1">
      <w:pPr>
        <w:pStyle w:val="BodyText"/>
        <w:spacing w:before="5"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77F80D30" wp14:editId="021EDEF5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En aquellos casos en que deban presentarse opiniones o conclusiones modificadas, pueden</w:t>
      </w:r>
      <w:r>
        <w:rPr>
          <w:spacing w:val="1"/>
        </w:rPr>
        <w:t xml:space="preserve"> </w:t>
      </w:r>
      <w:r>
        <w:t>seguirse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3B4DFFAD" w14:textId="77777777" w:rsidR="00AB74F5" w:rsidRDefault="00EF03D1">
      <w:pPr>
        <w:spacing w:before="2" w:line="276" w:lineRule="auto"/>
        <w:ind w:left="573" w:right="511" w:hanging="360"/>
        <w:jc w:val="both"/>
      </w:pPr>
      <w:r>
        <w:rPr>
          <w:noProof/>
          <w:position w:val="-4"/>
        </w:rPr>
        <w:drawing>
          <wp:inline distT="0" distB="0" distL="0" distR="0" wp14:anchorId="755BFB7F" wp14:editId="64CC3491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de informes de revisión preparados bajo el enfoque de cifras correspondientes</w:t>
      </w:r>
      <w:r>
        <w:rPr>
          <w:spacing w:val="1"/>
        </w:rPr>
        <w:t xml:space="preserve"> </w:t>
      </w:r>
      <w:r>
        <w:t xml:space="preserve">contienen el siguiente párrafo educativo: </w:t>
      </w:r>
      <w:r>
        <w:rPr>
          <w:rFonts w:ascii="Arial" w:hAnsi="Arial"/>
          <w:i/>
        </w:rPr>
        <w:t>“Las cifras y otra información correspondientes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 económico terminado el ….. de …………… de 20X1 y al período de …..</w:t>
      </w:r>
      <w:r>
        <w:rPr>
          <w:rFonts w:ascii="Arial" w:hAnsi="Arial"/>
          <w:i/>
        </w:rPr>
        <w:t xml:space="preserve"> meses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terminado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…..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……………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20X1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contables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mencionados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precedentemente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interpreten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exclusivamente en relación con las cifras y con la información del período intermedio actual”.</w:t>
      </w:r>
      <w:r>
        <w:rPr>
          <w:rFonts w:ascii="Arial" w:hAnsi="Arial"/>
          <w:i/>
          <w:spacing w:val="1"/>
        </w:rPr>
        <w:t xml:space="preserve"> </w:t>
      </w:r>
      <w:r>
        <w:t>Este párrafo pretende aclarar el alcance con el cual el contador considera a la información</w:t>
      </w:r>
      <w:r>
        <w:rPr>
          <w:spacing w:val="1"/>
        </w:rPr>
        <w:t xml:space="preserve"> </w:t>
      </w:r>
      <w:r>
        <w:t>comparativa cuando el enfoque empleado es el de cifras correspondient</w:t>
      </w:r>
      <w:r>
        <w:t>es introducido por la</w:t>
      </w:r>
      <w:r>
        <w:rPr>
          <w:spacing w:val="1"/>
        </w:rPr>
        <w:t xml:space="preserve"> </w:t>
      </w:r>
      <w:r>
        <w:t>Resolución Técnica N° 37. El contador ejercerá su criterio sobre la conveniencia de incluir tal</w:t>
      </w:r>
      <w:r>
        <w:rPr>
          <w:spacing w:val="1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cuándo hacerlo.</w:t>
      </w:r>
    </w:p>
    <w:p w14:paraId="3A5661D2" w14:textId="77777777" w:rsidR="00AB74F5" w:rsidRDefault="00EF03D1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09099225" wp14:editId="4F384565">
            <wp:extent cx="128015" cy="1722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 xml:space="preserve">En los modelos adjuntos en que se mencionen los ejercicios económicos finalizados en </w:t>
      </w:r>
      <w:r>
        <w:t>20X2 y</w:t>
      </w:r>
      <w:r>
        <w:rPr>
          <w:spacing w:val="-59"/>
        </w:rPr>
        <w:t xml:space="preserve"> </w:t>
      </w:r>
      <w:r>
        <w:t>20X1, debe interpretarse que se hace referencia al ejercicio o período corriente y al ejercicio 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del ejercicio anterior,</w:t>
      </w:r>
      <w:r>
        <w:rPr>
          <w:spacing w:val="-1"/>
        </w:rPr>
        <w:t xml:space="preserve"> </w:t>
      </w:r>
      <w:r>
        <w:t>respectivamente.</w:t>
      </w:r>
    </w:p>
    <w:p w14:paraId="1EF38431" w14:textId="77777777" w:rsidR="00AB74F5" w:rsidRDefault="00EF03D1">
      <w:pPr>
        <w:pStyle w:val="BodyText"/>
        <w:spacing w:line="271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3CCB171F" wp14:editId="5642DB86">
            <wp:extent cx="128015" cy="17221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Excepto que el modelo indique lo contrario, se supone que el contador realizó todos los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requeridos por</w:t>
      </w:r>
      <w:r>
        <w:rPr>
          <w:spacing w:val="-1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profesionales.</w:t>
      </w:r>
    </w:p>
    <w:p w14:paraId="7F23098A" w14:textId="77777777" w:rsidR="00AB74F5" w:rsidRDefault="00EF03D1">
      <w:pPr>
        <w:pStyle w:val="BodyText"/>
        <w:spacing w:before="1" w:line="273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5DEC86A9" wp14:editId="55F6D936">
            <wp:extent cx="128015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Las situaciones planteadas no son todas las que podrían presentarse en la práctica; podrían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si</w:t>
      </w:r>
      <w:r>
        <w:t>tuaciones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modelos.</w:t>
      </w:r>
    </w:p>
    <w:p w14:paraId="7E31E6BE" w14:textId="77777777" w:rsidR="00AB74F5" w:rsidRDefault="00EF03D1">
      <w:pPr>
        <w:pStyle w:val="BodyText"/>
        <w:spacing w:before="2" w:line="276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79F7C1F5" wp14:editId="30D8CFF0">
            <wp:extent cx="128015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adjuntos no contemplan la inclusión de la información adicional requerida por</w:t>
      </w:r>
      <w:r>
        <w:rPr>
          <w:spacing w:val="1"/>
        </w:rPr>
        <w:t xml:space="preserve"> </w:t>
      </w:r>
      <w:r>
        <w:t>disposiciones legales y reglamentarias que puedan disponerse en las distintas jurisd</w:t>
      </w:r>
      <w:r>
        <w:t>icciones</w:t>
      </w:r>
      <w:r>
        <w:rPr>
          <w:spacing w:val="1"/>
        </w:rPr>
        <w:t xml:space="preserve"> </w:t>
      </w:r>
      <w:r>
        <w:t>donde se emitan los informes, como por ejemplo: situación de los registros contables de la</w:t>
      </w:r>
      <w:r>
        <w:rPr>
          <w:spacing w:val="1"/>
        </w:rPr>
        <w:t xml:space="preserve"> </w:t>
      </w:r>
      <w:r>
        <w:t>entidad; deuda exigible y no exigible por impuesto sobre los ingresos brutos; información</w:t>
      </w:r>
      <w:r>
        <w:rPr>
          <w:spacing w:val="1"/>
        </w:rPr>
        <w:t xml:space="preserve"> </w:t>
      </w:r>
      <w:r>
        <w:t>adicional requerida por CNV; CUIT de la entidad; cifras de los pri</w:t>
      </w:r>
      <w:r>
        <w:t>ncipales capítulos de los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 encargo.</w:t>
      </w:r>
    </w:p>
    <w:p w14:paraId="5B6E11B7" w14:textId="77777777" w:rsidR="00AB74F5" w:rsidRDefault="00EF03D1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08ADEE73" wp14:editId="13A17777">
            <wp:extent cx="128015" cy="17221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redactados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singular,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 del informe debe reemplazarse en los sectores correspondientes por la expresión</w:t>
      </w:r>
      <w:r>
        <w:rPr>
          <w:spacing w:val="-59"/>
        </w:rPr>
        <w:t xml:space="preserve"> </w:t>
      </w:r>
      <w:r>
        <w:t>en plural.</w:t>
      </w:r>
    </w:p>
    <w:p w14:paraId="28AA7BB7" w14:textId="77777777" w:rsidR="00AB74F5" w:rsidRDefault="00AB74F5">
      <w:pPr>
        <w:spacing w:line="273" w:lineRule="auto"/>
        <w:jc w:val="both"/>
        <w:sectPr w:rsidR="00AB74F5">
          <w:headerReference w:type="default" r:id="rId8"/>
          <w:footerReference w:type="default" r:id="rId9"/>
          <w:pgSz w:w="11910" w:h="16840"/>
          <w:pgMar w:top="1340" w:right="620" w:bottom="1720" w:left="920" w:header="710" w:footer="1517" w:gutter="0"/>
          <w:cols w:space="720"/>
        </w:sectPr>
      </w:pPr>
    </w:p>
    <w:p w14:paraId="73932D1C" w14:textId="77777777" w:rsidR="00AB74F5" w:rsidRDefault="00AB74F5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143"/>
      </w:tblGrid>
      <w:tr w:rsidR="00AB74F5" w14:paraId="04E63D15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703685FA" w14:textId="77777777" w:rsidR="00AB74F5" w:rsidRDefault="00AB74F5">
            <w:pPr>
              <w:pStyle w:val="TableParagraph"/>
              <w:rPr>
                <w:sz w:val="24"/>
              </w:rPr>
            </w:pPr>
          </w:p>
          <w:p w14:paraId="76BEBCEE" w14:textId="77777777" w:rsidR="00AB74F5" w:rsidRDefault="00AB74F5">
            <w:pPr>
              <w:pStyle w:val="TableParagraph"/>
              <w:spacing w:before="8"/>
              <w:rPr>
                <w:sz w:val="25"/>
              </w:rPr>
            </w:pPr>
          </w:p>
          <w:p w14:paraId="0E62F312" w14:textId="77777777" w:rsidR="00AB74F5" w:rsidRDefault="00EF03D1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2.1</w:t>
            </w:r>
          </w:p>
        </w:tc>
        <w:tc>
          <w:tcPr>
            <w:tcW w:w="1260" w:type="dxa"/>
          </w:tcPr>
          <w:p w14:paraId="0513AFB7" w14:textId="77777777" w:rsidR="00AB74F5" w:rsidRDefault="00EF03D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143" w:type="dxa"/>
          </w:tcPr>
          <w:p w14:paraId="5F48BF78" w14:textId="77777777" w:rsidR="00AB74F5" w:rsidRDefault="00EF03D1">
            <w:pPr>
              <w:pStyle w:val="TableParagraph"/>
              <w:spacing w:line="250" w:lineRule="exact"/>
              <w:ind w:left="107"/>
            </w:pPr>
            <w:r>
              <w:t>III.C</w:t>
            </w:r>
          </w:p>
        </w:tc>
      </w:tr>
      <w:tr w:rsidR="00AB74F5" w14:paraId="0B25EBF8" w14:textId="77777777">
        <w:trPr>
          <w:trHeight w:val="556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0FC203FB" w14:textId="77777777" w:rsidR="00AB74F5" w:rsidRDefault="00AB74F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211F7440" w14:textId="77777777" w:rsidR="00AB74F5" w:rsidRDefault="00EF03D1">
            <w:pPr>
              <w:pStyle w:val="TableParagraph"/>
              <w:spacing w:before="2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143" w:type="dxa"/>
          </w:tcPr>
          <w:p w14:paraId="4EBB7A57" w14:textId="77777777" w:rsidR="00AB74F5" w:rsidRDefault="00EF03D1">
            <w:pPr>
              <w:pStyle w:val="TableParagraph"/>
              <w:spacing w:line="250" w:lineRule="exact"/>
              <w:ind w:left="107"/>
            </w:pPr>
            <w:r>
              <w:t>Auditoría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estado</w:t>
            </w:r>
            <w:r>
              <w:rPr>
                <w:spacing w:val="-2"/>
              </w:rPr>
              <w:t xml:space="preserve"> </w:t>
            </w:r>
            <w:r>
              <w:t>contable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elemento,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partida</w:t>
            </w:r>
          </w:p>
          <w:p w14:paraId="09513333" w14:textId="77777777" w:rsidR="00AB74F5" w:rsidRDefault="00EF03D1">
            <w:pPr>
              <w:pStyle w:val="TableParagraph"/>
              <w:spacing w:before="37" w:line="249" w:lineRule="exact"/>
              <w:ind w:left="107"/>
            </w:pPr>
            <w:r>
              <w:t>específicos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estado</w:t>
            </w:r>
            <w:r>
              <w:rPr>
                <w:spacing w:val="-1"/>
              </w:rPr>
              <w:t xml:space="preserve"> </w:t>
            </w:r>
            <w:r>
              <w:t>contable</w:t>
            </w:r>
          </w:p>
        </w:tc>
      </w:tr>
      <w:tr w:rsidR="00AB74F5" w14:paraId="6A4A506C" w14:textId="77777777">
        <w:trPr>
          <w:trHeight w:val="796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48DA44A9" w14:textId="77777777" w:rsidR="00AB74F5" w:rsidRDefault="00AB74F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7888F0BE" w14:textId="77777777" w:rsidR="00AB74F5" w:rsidRDefault="00EF03D1">
            <w:pPr>
              <w:pStyle w:val="TableParagraph"/>
              <w:spacing w:before="14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143" w:type="dxa"/>
          </w:tcPr>
          <w:p w14:paraId="388891B3" w14:textId="77777777" w:rsidR="00AB74F5" w:rsidRDefault="00EF03D1">
            <w:pPr>
              <w:pStyle w:val="TableParagraph"/>
              <w:spacing w:before="4" w:line="276" w:lineRule="auto"/>
              <w:ind w:left="107"/>
            </w:pPr>
            <w:r>
              <w:t>Estado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situación</w:t>
            </w:r>
            <w:r>
              <w:rPr>
                <w:spacing w:val="-1"/>
              </w:rPr>
              <w:t xml:space="preserve"> </w:t>
            </w:r>
            <w:r>
              <w:t>patrimonial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fecha</w:t>
            </w:r>
            <w:r>
              <w:rPr>
                <w:spacing w:val="-3"/>
              </w:rPr>
              <w:t xml:space="preserve"> </w:t>
            </w:r>
            <w:r>
              <w:t>distinta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fecha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cierre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8"/>
              </w:rPr>
              <w:t xml:space="preserve"> </w:t>
            </w:r>
            <w:r>
              <w:t>ejercicio</w:t>
            </w:r>
            <w:r>
              <w:rPr>
                <w:spacing w:val="-1"/>
              </w:rPr>
              <w:t xml:space="preserve"> </w:t>
            </w:r>
            <w:r>
              <w:t>económico</w:t>
            </w:r>
          </w:p>
        </w:tc>
      </w:tr>
    </w:tbl>
    <w:p w14:paraId="3FFC3B9E" w14:textId="77777777" w:rsidR="00AB74F5" w:rsidRDefault="00AB74F5">
      <w:pPr>
        <w:pStyle w:val="BodyText"/>
        <w:rPr>
          <w:sz w:val="20"/>
        </w:rPr>
      </w:pPr>
    </w:p>
    <w:p w14:paraId="4A87E3F4" w14:textId="77777777" w:rsidR="00AB74F5" w:rsidRDefault="00AB74F5">
      <w:pPr>
        <w:pStyle w:val="BodyText"/>
        <w:spacing w:before="7"/>
        <w:rPr>
          <w:sz w:val="23"/>
        </w:rPr>
      </w:pPr>
    </w:p>
    <w:p w14:paraId="5A40F363" w14:textId="77777777" w:rsidR="00AB74F5" w:rsidRDefault="00EF03D1">
      <w:pPr>
        <w:pStyle w:val="Heading1"/>
        <w:spacing w:line="252" w:lineRule="exact"/>
        <w:ind w:left="299" w:right="600"/>
        <w:jc w:val="center"/>
        <w:rPr>
          <w:u w:val="none"/>
        </w:rPr>
      </w:pPr>
      <w:r>
        <w:rPr>
          <w:u w:val="thick"/>
        </w:rPr>
        <w:t>INFORME</w:t>
      </w:r>
      <w:r>
        <w:rPr>
          <w:spacing w:val="-7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AUDITOR</w:t>
      </w:r>
      <w:r>
        <w:rPr>
          <w:spacing w:val="-4"/>
          <w:u w:val="thick"/>
        </w:rPr>
        <w:t xml:space="preserve"> </w:t>
      </w:r>
      <w:r>
        <w:rPr>
          <w:u w:val="thick"/>
        </w:rPr>
        <w:t>INDEPENDIENTE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SOBREEL</w:t>
      </w:r>
      <w:r>
        <w:rPr>
          <w:spacing w:val="-5"/>
          <w:u w:val="thick"/>
        </w:rPr>
        <w:t xml:space="preserve"> </w:t>
      </w:r>
      <w:r>
        <w:rPr>
          <w:u w:val="thick"/>
        </w:rPr>
        <w:t>ESTADO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SITUACIÓN</w:t>
      </w:r>
    </w:p>
    <w:p w14:paraId="08C5FE73" w14:textId="77777777" w:rsidR="00AB74F5" w:rsidRDefault="00EF03D1">
      <w:pPr>
        <w:spacing w:line="252" w:lineRule="exact"/>
        <w:ind w:left="300" w:right="599"/>
        <w:jc w:val="center"/>
        <w:rPr>
          <w:rFonts w:ascii="Arial" w:hAnsi="Arial"/>
          <w:b/>
          <w:i/>
        </w:rPr>
      </w:pPr>
      <w:r>
        <w:pict w14:anchorId="7457E0DD">
          <v:rect id="_x0000_s1068" style="position:absolute;left:0;text-align:left;margin-left:200.35pt;margin-top:11.5pt;width:194.55pt;height:1.2pt;z-index:15731712;mso-position-horizontal-relative:page" fillcolor="black" stroked="f">
            <w10:wrap anchorx="page"/>
          </v:rect>
        </w:pict>
      </w:r>
      <w:r>
        <w:rPr>
          <w:rFonts w:ascii="Arial" w:hAnsi="Arial"/>
          <w:b/>
        </w:rPr>
        <w:t>PATRIMONIAL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i/>
        </w:rPr>
        <w:t>(o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“balance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general”)</w:t>
      </w:r>
      <w:r>
        <w:rPr>
          <w:rFonts w:ascii="Arial" w:hAnsi="Arial"/>
          <w:b/>
          <w:i/>
          <w:vertAlign w:val="superscript"/>
        </w:rPr>
        <w:t>3</w:t>
      </w:r>
    </w:p>
    <w:p w14:paraId="2EBF4151" w14:textId="77777777" w:rsidR="00AB74F5" w:rsidRDefault="00AB74F5">
      <w:pPr>
        <w:pStyle w:val="BodyText"/>
        <w:rPr>
          <w:rFonts w:ascii="Arial"/>
          <w:b/>
          <w:i/>
          <w:sz w:val="20"/>
        </w:rPr>
      </w:pPr>
    </w:p>
    <w:p w14:paraId="7A399B76" w14:textId="77777777" w:rsidR="00AB74F5" w:rsidRDefault="00AB74F5">
      <w:pPr>
        <w:pStyle w:val="BodyText"/>
        <w:spacing w:before="2"/>
        <w:rPr>
          <w:rFonts w:ascii="Arial"/>
          <w:b/>
          <w:i/>
          <w:sz w:val="24"/>
        </w:rPr>
      </w:pPr>
    </w:p>
    <w:p w14:paraId="0F0DF24F" w14:textId="77777777" w:rsidR="00AB74F5" w:rsidRDefault="00EF03D1">
      <w:pPr>
        <w:pStyle w:val="BodyText"/>
        <w:tabs>
          <w:tab w:val="left" w:leader="dot" w:pos="1645"/>
        </w:tabs>
        <w:spacing w:line="252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25157EAB" w14:textId="77777777" w:rsidR="00AB74F5" w:rsidRDefault="00EF03D1">
      <w:pPr>
        <w:pStyle w:val="Heading1"/>
        <w:spacing w:line="252" w:lineRule="exact"/>
        <w:rPr>
          <w:u w:val="none"/>
        </w:rPr>
      </w:pPr>
      <w:r>
        <w:rPr>
          <w:u w:val="none"/>
        </w:rPr>
        <w:t>ABCD</w:t>
      </w:r>
    </w:p>
    <w:p w14:paraId="44A921EA" w14:textId="77777777" w:rsidR="00AB74F5" w:rsidRDefault="00EF03D1">
      <w:pPr>
        <w:pStyle w:val="BodyText"/>
        <w:spacing w:before="2" w:line="252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2786E5E7" w14:textId="77777777" w:rsidR="00AB74F5" w:rsidRDefault="00EF03D1">
      <w:pPr>
        <w:pStyle w:val="BodyText"/>
        <w:spacing w:line="252" w:lineRule="exact"/>
        <w:ind w:left="213"/>
      </w:pPr>
      <w:r>
        <w:t>Domicilio</w:t>
      </w:r>
      <w:r>
        <w:rPr>
          <w:spacing w:val="-2"/>
        </w:rPr>
        <w:t xml:space="preserve"> </w:t>
      </w:r>
      <w:r>
        <w:t>legal</w:t>
      </w:r>
    </w:p>
    <w:p w14:paraId="7D2E84DD" w14:textId="77777777" w:rsidR="00AB74F5" w:rsidRDefault="00EF03D1">
      <w:pPr>
        <w:pStyle w:val="BodyText"/>
        <w:spacing w:before="9"/>
        <w:rPr>
          <w:sz w:val="8"/>
        </w:rPr>
      </w:pPr>
      <w:r>
        <w:pict w14:anchorId="6A5A82D5">
          <v:shape id="_x0000_s1067" style="position:absolute;margin-left:56.65pt;margin-top:7.55pt;width:131.75pt;height:.1pt;z-index:-15726080;mso-wrap-distance-left:0;mso-wrap-distance-right:0;mso-position-horizontal-relative:page" coordorigin="1133,151" coordsize="2635,0" path="m1133,151r2635,e" filled="f" strokeweight=".34272mm">
            <v:stroke dashstyle="3 1"/>
            <v:path arrowok="t"/>
            <w10:wrap type="topAndBottom" anchorx="page"/>
          </v:shape>
        </w:pict>
      </w:r>
    </w:p>
    <w:p w14:paraId="7CAC0A18" w14:textId="77777777" w:rsidR="00AB74F5" w:rsidRDefault="00AB74F5">
      <w:pPr>
        <w:pStyle w:val="BodyText"/>
        <w:rPr>
          <w:sz w:val="20"/>
        </w:rPr>
      </w:pPr>
    </w:p>
    <w:p w14:paraId="6F0C25A4" w14:textId="77777777" w:rsidR="00AB74F5" w:rsidRDefault="00AB74F5">
      <w:pPr>
        <w:pStyle w:val="BodyText"/>
        <w:spacing w:before="10"/>
        <w:rPr>
          <w:sz w:val="18"/>
        </w:rPr>
      </w:pPr>
    </w:p>
    <w:p w14:paraId="400CE636" w14:textId="77777777" w:rsidR="00AB74F5" w:rsidRDefault="00EF03D1">
      <w:pPr>
        <w:spacing w:before="121"/>
        <w:ind w:left="213"/>
        <w:rPr>
          <w:rFonts w:ascii="Arial" w:hAnsi="Arial"/>
          <w:i/>
        </w:rPr>
      </w:pPr>
      <w:r>
        <w:rPr>
          <w:rFonts w:ascii="Arial" w:hAnsi="Arial"/>
          <w:b/>
          <w:u w:val="thick"/>
        </w:rPr>
        <w:t>Informe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sobre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el estado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situación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patrimonial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(o</w:t>
      </w:r>
      <w:r>
        <w:rPr>
          <w:rFonts w:ascii="Arial" w:hAnsi="Arial"/>
          <w:b/>
          <w:i/>
          <w:spacing w:val="-4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“balance</w:t>
      </w:r>
      <w:r>
        <w:rPr>
          <w:rFonts w:ascii="Arial" w:hAnsi="Arial"/>
          <w:b/>
          <w:i/>
          <w:spacing w:val="-4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general”)</w:t>
      </w:r>
      <w:r>
        <w:rPr>
          <w:rFonts w:ascii="Arial" w:hAnsi="Arial"/>
          <w:i/>
          <w:vertAlign w:val="superscript"/>
        </w:rPr>
        <w:t>3</w:t>
      </w:r>
    </w:p>
    <w:p w14:paraId="49E8732B" w14:textId="77777777" w:rsidR="00AB74F5" w:rsidRDefault="00AB74F5">
      <w:pPr>
        <w:pStyle w:val="BodyText"/>
        <w:spacing w:before="2"/>
        <w:rPr>
          <w:rFonts w:ascii="Arial"/>
          <w:i/>
        </w:rPr>
      </w:pPr>
    </w:p>
    <w:p w14:paraId="75971262" w14:textId="77777777" w:rsidR="00AB74F5" w:rsidRDefault="00EF03D1">
      <w:pPr>
        <w:spacing w:line="252" w:lineRule="exact"/>
        <w:ind w:left="213"/>
        <w:jc w:val="both"/>
      </w:pPr>
      <w:r>
        <w:t>He</w:t>
      </w:r>
      <w:r>
        <w:rPr>
          <w:spacing w:val="25"/>
        </w:rPr>
        <w:t xml:space="preserve"> </w:t>
      </w:r>
      <w:r>
        <w:t>auditado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situación</w:t>
      </w:r>
      <w:r>
        <w:rPr>
          <w:spacing w:val="25"/>
        </w:rPr>
        <w:t xml:space="preserve"> </w:t>
      </w:r>
      <w:r>
        <w:t>patrimonial</w:t>
      </w:r>
      <w:r>
        <w:rPr>
          <w:spacing w:val="27"/>
        </w:rPr>
        <w:t xml:space="preserve"> </w:t>
      </w:r>
      <w:r>
        <w:rPr>
          <w:rFonts w:ascii="Arial" w:hAnsi="Arial"/>
          <w:i/>
        </w:rPr>
        <w:t>(o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“balance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general”)</w:t>
      </w:r>
      <w:r>
        <w:rPr>
          <w:vertAlign w:val="superscript"/>
        </w:rPr>
        <w:t>3</w:t>
      </w:r>
      <w:r>
        <w:rPr>
          <w:spacing w:val="4"/>
        </w:rPr>
        <w:t xml:space="preserve"> </w:t>
      </w:r>
      <w:r>
        <w:t>adjunto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ABCD</w:t>
      </w:r>
      <w:r>
        <w:rPr>
          <w:spacing w:val="26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….de</w:t>
      </w:r>
    </w:p>
    <w:p w14:paraId="3FA92AAB" w14:textId="77777777" w:rsidR="00AB74F5" w:rsidRDefault="00EF03D1">
      <w:pPr>
        <w:pStyle w:val="BodyText"/>
        <w:ind w:left="213" w:right="508"/>
        <w:jc w:val="both"/>
      </w:pPr>
      <w:r>
        <w:t>………….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20X2,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resumen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significativas</w:t>
      </w:r>
      <w:r>
        <w:rPr>
          <w:spacing w:val="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explicativa</w:t>
      </w:r>
      <w:r>
        <w:rPr>
          <w:spacing w:val="2"/>
        </w:rPr>
        <w:t xml:space="preserve"> </w:t>
      </w:r>
      <w:r>
        <w:t>incluidas en las</w:t>
      </w:r>
      <w:r>
        <w:rPr>
          <w:spacing w:val="-1"/>
        </w:rPr>
        <w:t xml:space="preserve"> </w:t>
      </w:r>
      <w:r>
        <w:t>notas</w:t>
      </w:r>
      <w:r>
        <w:rPr>
          <w:spacing w:val="-2"/>
        </w:rPr>
        <w:t xml:space="preserve"> </w:t>
      </w:r>
      <w:r>
        <w:t>.....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.....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anexos</w:t>
      </w:r>
      <w:r>
        <w:rPr>
          <w:spacing w:val="-2"/>
        </w:rPr>
        <w:t xml:space="preserve"> </w:t>
      </w:r>
      <w:r>
        <w:t>.....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.......</w:t>
      </w:r>
    </w:p>
    <w:p w14:paraId="57D6BFB5" w14:textId="77777777" w:rsidR="00AB74F5" w:rsidRDefault="00AB74F5">
      <w:pPr>
        <w:pStyle w:val="BodyText"/>
        <w:spacing w:before="2"/>
      </w:pPr>
    </w:p>
    <w:p w14:paraId="64855792" w14:textId="77777777" w:rsidR="00AB74F5" w:rsidRDefault="00EF03D1">
      <w:pPr>
        <w:pStyle w:val="Heading2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rPr>
          <w:rFonts w:ascii="Arial MT" w:hAnsi="Arial MT"/>
          <w:b w:val="0"/>
          <w:i w:val="0"/>
          <w:spacing w:val="53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relación</w:t>
      </w:r>
      <w:r>
        <w:rPr>
          <w:spacing w:val="52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estado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situación</w:t>
      </w:r>
      <w:r>
        <w:rPr>
          <w:spacing w:val="52"/>
        </w:rPr>
        <w:t xml:space="preserve"> </w:t>
      </w:r>
      <w:r>
        <w:t>patrimonial</w:t>
      </w:r>
      <w:r>
        <w:rPr>
          <w:spacing w:val="57"/>
        </w:rPr>
        <w:t xml:space="preserve"> </w:t>
      </w:r>
      <w:r>
        <w:t>(o</w:t>
      </w:r>
      <w:r>
        <w:rPr>
          <w:spacing w:val="-58"/>
        </w:rPr>
        <w:t xml:space="preserve"> </w:t>
      </w:r>
      <w:r>
        <w:t>“balance</w:t>
      </w:r>
      <w:r>
        <w:rPr>
          <w:spacing w:val="-1"/>
        </w:rPr>
        <w:t xml:space="preserve"> </w:t>
      </w:r>
      <w:r>
        <w:t>general”)</w:t>
      </w:r>
      <w:r>
        <w:rPr>
          <w:spacing w:val="-25"/>
        </w:rPr>
        <w:t xml:space="preserve"> </w:t>
      </w:r>
      <w:r>
        <w:rPr>
          <w:rFonts w:ascii="Arial MT" w:hAnsi="Arial MT"/>
          <w:b w:val="0"/>
          <w:i w:val="0"/>
          <w:vertAlign w:val="superscript"/>
        </w:rPr>
        <w:t>3</w:t>
      </w:r>
    </w:p>
    <w:p w14:paraId="6A7D6D8E" w14:textId="77777777" w:rsidR="00AB74F5" w:rsidRDefault="00AB74F5">
      <w:pPr>
        <w:pStyle w:val="BodyText"/>
        <w:spacing w:before="11"/>
        <w:rPr>
          <w:sz w:val="21"/>
        </w:rPr>
      </w:pPr>
    </w:p>
    <w:p w14:paraId="68E0C18A" w14:textId="77777777" w:rsidR="00AB74F5" w:rsidRDefault="00EF03D1">
      <w:pPr>
        <w:pStyle w:val="BodyText"/>
        <w:ind w:left="213" w:right="508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y presentación razonable del estado de situación</w:t>
      </w:r>
      <w:r>
        <w:rPr>
          <w:spacing w:val="1"/>
        </w:rPr>
        <w:t xml:space="preserve"> </w:t>
      </w:r>
      <w:r>
        <w:t xml:space="preserve">patrimonial 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 xml:space="preserve"> adjunto de conformidad con las normas contables profesionales</w:t>
      </w:r>
      <w:r>
        <w:rPr>
          <w:spacing w:val="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 xml:space="preserve"> aplicables a un estado contable de este tipoy del control intern</w:t>
      </w:r>
      <w:r>
        <w:t>o que la dirección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considere necesario para permitir la preparación de información contable libre de incorrecciones</w:t>
      </w:r>
      <w:r>
        <w:rPr>
          <w:spacing w:val="1"/>
        </w:rPr>
        <w:t xml:space="preserve"> </w:t>
      </w:r>
      <w:r>
        <w:t>significativas.</w:t>
      </w:r>
    </w:p>
    <w:p w14:paraId="116DCCFD" w14:textId="77777777" w:rsidR="00AB74F5" w:rsidRDefault="00AB74F5">
      <w:pPr>
        <w:pStyle w:val="BodyText"/>
        <w:spacing w:before="10"/>
        <w:rPr>
          <w:sz w:val="21"/>
        </w:rPr>
      </w:pPr>
    </w:p>
    <w:p w14:paraId="3C5DB112" w14:textId="77777777" w:rsidR="00AB74F5" w:rsidRDefault="00EF03D1">
      <w:pPr>
        <w:pStyle w:val="Heading2"/>
        <w:spacing w:before="1"/>
      </w:pPr>
      <w:r>
        <w:t>Responsabilidad</w:t>
      </w:r>
      <w:r>
        <w:rPr>
          <w:spacing w:val="-5"/>
        </w:rPr>
        <w:t xml:space="preserve"> </w:t>
      </w:r>
      <w:r>
        <w:t>del auditor</w:t>
      </w:r>
    </w:p>
    <w:p w14:paraId="715ECAFD" w14:textId="77777777" w:rsidR="00AB74F5" w:rsidRDefault="00AB74F5">
      <w:pPr>
        <w:pStyle w:val="BodyText"/>
        <w:rPr>
          <w:rFonts w:ascii="Arial"/>
          <w:b/>
          <w:i/>
        </w:rPr>
      </w:pPr>
    </w:p>
    <w:p w14:paraId="5C9E48BD" w14:textId="77777777" w:rsidR="00AB74F5" w:rsidRDefault="00EF03D1">
      <w:pPr>
        <w:pStyle w:val="BodyText"/>
        <w:ind w:left="213" w:right="508"/>
        <w:jc w:val="both"/>
      </w:pPr>
      <w:r>
        <w:t xml:space="preserve">Mi responsabilidad consiste en expresar una opinión sobre el estado de situación patrimonial </w:t>
      </w:r>
      <w:r>
        <w:rPr>
          <w:rFonts w:ascii="Arial" w:hAnsi="Arial"/>
          <w:i/>
        </w:rPr>
        <w:t>(o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“balance general”)</w:t>
      </w:r>
      <w:r>
        <w:rPr>
          <w:spacing w:val="-1"/>
          <w:vertAlign w:val="superscript"/>
        </w:rPr>
        <w:t>3</w:t>
      </w:r>
      <w:r>
        <w:rPr>
          <w:spacing w:val="-1"/>
        </w:rPr>
        <w:t xml:space="preserve"> </w:t>
      </w:r>
      <w:r>
        <w:t>adjunto basada en mi auditoría. He llevado a cabo mi</w:t>
      </w:r>
      <w:r>
        <w:rPr>
          <w:spacing w:val="1"/>
        </w:rPr>
        <w:t xml:space="preserve"> </w:t>
      </w:r>
      <w:r>
        <w:t>examen bajo las normas</w:t>
      </w:r>
      <w:r>
        <w:rPr>
          <w:spacing w:val="-59"/>
        </w:rPr>
        <w:t xml:space="preserve"> </w:t>
      </w:r>
      <w:r>
        <w:t>de auditoría de un solo estado contable o de un elemento, cuenta o partida específicos de un</w:t>
      </w:r>
      <w:r>
        <w:rPr>
          <w:spacing w:val="1"/>
        </w:rPr>
        <w:t xml:space="preserve"> </w:t>
      </w:r>
      <w:r>
        <w:t>estado contable establecidas en la sección III.C de la Resolución Técnica N° 37 de la Federación</w:t>
      </w:r>
      <w:r>
        <w:rPr>
          <w:spacing w:val="1"/>
        </w:rPr>
        <w:t xml:space="preserve"> </w:t>
      </w:r>
      <w:r>
        <w:t>Argentina de Consejos Profesionales de Ciencias Económicas. Dichas</w:t>
      </w:r>
      <w:r>
        <w:t xml:space="preserve"> normas exigen que cumpla</w:t>
      </w:r>
      <w:r>
        <w:rPr>
          <w:spacing w:val="1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requerimientos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ética,</w:t>
      </w:r>
      <w:r>
        <w:rPr>
          <w:spacing w:val="25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planifique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ejecute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auditoría</w:t>
      </w:r>
      <w:r>
        <w:rPr>
          <w:spacing w:val="26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fin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obtener</w:t>
      </w:r>
      <w:r>
        <w:rPr>
          <w:spacing w:val="-59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razonable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contable</w:t>
      </w:r>
      <w:r>
        <w:rPr>
          <w:spacing w:val="-2"/>
        </w:rPr>
        <w:t xml:space="preserve"> </w:t>
      </w:r>
      <w:r>
        <w:t>esté libre de</w:t>
      </w:r>
      <w:r>
        <w:rPr>
          <w:spacing w:val="-4"/>
        </w:rPr>
        <w:t xml:space="preserve"> </w:t>
      </w:r>
      <w:r>
        <w:t>incorrecciones</w:t>
      </w:r>
      <w:r>
        <w:rPr>
          <w:spacing w:val="-3"/>
        </w:rPr>
        <w:t xml:space="preserve"> </w:t>
      </w:r>
      <w:r>
        <w:t>significativas.</w:t>
      </w:r>
    </w:p>
    <w:p w14:paraId="3F596C2D" w14:textId="77777777" w:rsidR="00AB74F5" w:rsidRDefault="00AB74F5">
      <w:pPr>
        <w:pStyle w:val="BodyText"/>
      </w:pPr>
    </w:p>
    <w:p w14:paraId="6497DB4E" w14:textId="77777777" w:rsidR="00AB74F5" w:rsidRDefault="00EF03D1">
      <w:pPr>
        <w:pStyle w:val="BodyText"/>
        <w:ind w:left="213" w:right="508"/>
        <w:jc w:val="both"/>
      </w:pPr>
      <w:r>
        <w:t>Una auditoría conlleva la aplic</w:t>
      </w:r>
      <w:r>
        <w:t>ación de procedimientos para obtener elementos de juicio sobre las</w:t>
      </w:r>
      <w:r>
        <w:rPr>
          <w:spacing w:val="1"/>
        </w:rPr>
        <w:t xml:space="preserve"> </w:t>
      </w:r>
      <w:r>
        <w:t>cifras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contable.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seleccionados</w:t>
      </w:r>
      <w:r>
        <w:rPr>
          <w:spacing w:val="-59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auditor,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incorrecciones</w:t>
      </w:r>
      <w:r>
        <w:rPr>
          <w:spacing w:val="1"/>
        </w:rPr>
        <w:t xml:space="preserve"> </w:t>
      </w:r>
      <w:r>
        <w:t>significativas en el estado contable. Al efectuar dichas valoraciones del riesgo, el auditor tiene en</w:t>
      </w:r>
      <w:r>
        <w:rPr>
          <w:spacing w:val="1"/>
        </w:rPr>
        <w:t xml:space="preserve"> </w:t>
      </w:r>
      <w:r>
        <w:t>cuenta el control interno pertinente para la preparación y presentación razonable por parte de 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 situación</w:t>
      </w:r>
      <w:r>
        <w:rPr>
          <w:spacing w:val="1"/>
        </w:rPr>
        <w:t xml:space="preserve"> </w:t>
      </w:r>
      <w:r>
        <w:t>patrimoni</w:t>
      </w:r>
      <w:r>
        <w:t>al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(o “balance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general”)</w:t>
      </w:r>
      <w:r>
        <w:rPr>
          <w:vertAlign w:val="superscript"/>
        </w:rPr>
        <w:t>3</w:t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diseñar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de auditoría que sean adecuados en función de las circunstancias y no con la</w:t>
      </w:r>
      <w:r>
        <w:rPr>
          <w:spacing w:val="1"/>
        </w:rPr>
        <w:t xml:space="preserve"> </w:t>
      </w:r>
      <w:r>
        <w:t>finalidad de expresar una opinión sobre la eficacia del control interno de la entidad. Una auditoría</w:t>
      </w:r>
      <w:r>
        <w:rPr>
          <w:spacing w:val="1"/>
        </w:rPr>
        <w:t xml:space="preserve"> </w:t>
      </w:r>
      <w:r>
        <w:t>también</w:t>
      </w:r>
      <w:r>
        <w:rPr>
          <w:spacing w:val="56"/>
        </w:rPr>
        <w:t xml:space="preserve"> </w:t>
      </w:r>
      <w:r>
        <w:t>in</w:t>
      </w:r>
      <w:r>
        <w:t>cluye</w:t>
      </w:r>
      <w:r>
        <w:rPr>
          <w:spacing w:val="57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evaluación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adecuación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las</w:t>
      </w:r>
      <w:r>
        <w:rPr>
          <w:spacing w:val="57"/>
        </w:rPr>
        <w:t xml:space="preserve"> </w:t>
      </w:r>
      <w:r>
        <w:t>políticas</w:t>
      </w:r>
      <w:r>
        <w:rPr>
          <w:spacing w:val="57"/>
        </w:rPr>
        <w:t xml:space="preserve"> </w:t>
      </w:r>
      <w:r>
        <w:t>contables</w:t>
      </w:r>
      <w:r>
        <w:rPr>
          <w:spacing w:val="58"/>
        </w:rPr>
        <w:t xml:space="preserve"> </w:t>
      </w:r>
      <w:r>
        <w:t>aplicadas</w:t>
      </w:r>
      <w:r>
        <w:rPr>
          <w:spacing w:val="57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la</w:t>
      </w:r>
    </w:p>
    <w:p w14:paraId="30C51AD3" w14:textId="77777777" w:rsidR="00AB74F5" w:rsidRDefault="00AB74F5">
      <w:pPr>
        <w:jc w:val="both"/>
        <w:sectPr w:rsidR="00AB74F5">
          <w:pgSz w:w="11910" w:h="16840"/>
          <w:pgMar w:top="1340" w:right="620" w:bottom="1720" w:left="920" w:header="710" w:footer="1517" w:gutter="0"/>
          <w:cols w:space="720"/>
        </w:sectPr>
      </w:pPr>
    </w:p>
    <w:p w14:paraId="14A2E22D" w14:textId="77777777" w:rsidR="00AB74F5" w:rsidRDefault="00EF03D1">
      <w:pPr>
        <w:pStyle w:val="BodyText"/>
        <w:spacing w:before="110"/>
        <w:ind w:left="213" w:right="509"/>
        <w:jc w:val="both"/>
      </w:pPr>
      <w:r>
        <w:lastRenderedPageBreak/>
        <w:t>razonabilidad de las estimaciones contables realizadas por la dirección</w:t>
      </w:r>
      <w:r>
        <w:rPr>
          <w:vertAlign w:val="superscript"/>
        </w:rPr>
        <w:t>4</w:t>
      </w:r>
      <w:r>
        <w:t xml:space="preserve"> de la entidad, así como la</w:t>
      </w:r>
      <w:r>
        <w:rPr>
          <w:spacing w:val="1"/>
        </w:rPr>
        <w:t xml:space="preserve"> </w:t>
      </w:r>
      <w:r>
        <w:t xml:space="preserve">evaluación de la presentación del estado de situación patrimonial 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 xml:space="preserve"> en su</w:t>
      </w:r>
      <w:r>
        <w:rPr>
          <w:spacing w:val="1"/>
        </w:rPr>
        <w:t xml:space="preserve"> </w:t>
      </w:r>
      <w:r>
        <w:t>conjunto.</w:t>
      </w:r>
    </w:p>
    <w:p w14:paraId="47CBA3CD" w14:textId="77777777" w:rsidR="00AB74F5" w:rsidRDefault="00AB74F5">
      <w:pPr>
        <w:pStyle w:val="BodyText"/>
        <w:spacing w:before="10"/>
        <w:rPr>
          <w:sz w:val="21"/>
        </w:rPr>
      </w:pPr>
    </w:p>
    <w:p w14:paraId="6A57C5F0" w14:textId="77777777" w:rsidR="00AB74F5" w:rsidRDefault="00EF03D1">
      <w:pPr>
        <w:pStyle w:val="BodyText"/>
        <w:spacing w:before="1"/>
        <w:ind w:left="213" w:right="507"/>
        <w:jc w:val="both"/>
      </w:pP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opinión de auditoría.</w:t>
      </w:r>
    </w:p>
    <w:p w14:paraId="4451798E" w14:textId="77777777" w:rsidR="00AB74F5" w:rsidRDefault="00AB74F5">
      <w:pPr>
        <w:pStyle w:val="BodyText"/>
        <w:spacing w:before="10"/>
        <w:rPr>
          <w:sz w:val="21"/>
        </w:rPr>
      </w:pPr>
    </w:p>
    <w:p w14:paraId="04B10F9C" w14:textId="77777777" w:rsidR="00AB74F5" w:rsidRDefault="00EF03D1">
      <w:pPr>
        <w:pStyle w:val="Heading2"/>
        <w:spacing w:before="1"/>
      </w:pPr>
      <w:r>
        <w:t>Opinión</w:t>
      </w:r>
    </w:p>
    <w:p w14:paraId="17B0910A" w14:textId="77777777" w:rsidR="00AB74F5" w:rsidRDefault="00AB74F5">
      <w:pPr>
        <w:pStyle w:val="BodyText"/>
        <w:rPr>
          <w:rFonts w:ascii="Arial"/>
          <w:b/>
          <w:i/>
        </w:rPr>
      </w:pPr>
    </w:p>
    <w:p w14:paraId="6BB8FD67" w14:textId="77777777" w:rsidR="00AB74F5" w:rsidRDefault="00EF03D1">
      <w:pPr>
        <w:ind w:left="213"/>
        <w:jc w:val="both"/>
      </w:pP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mi</w:t>
      </w:r>
      <w:r>
        <w:rPr>
          <w:spacing w:val="2"/>
        </w:rPr>
        <w:t xml:space="preserve"> </w:t>
      </w:r>
      <w:r>
        <w:rPr>
          <w:spacing w:val="-1"/>
        </w:rPr>
        <w:t>opinión,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estado</w:t>
      </w:r>
      <w:r>
        <w:t xml:space="preserve"> de</w:t>
      </w:r>
      <w:r>
        <w:rPr>
          <w:spacing w:val="3"/>
        </w:rPr>
        <w:t xml:space="preserve"> </w:t>
      </w:r>
      <w:r>
        <w:t>situación</w:t>
      </w:r>
      <w:r>
        <w:rPr>
          <w:spacing w:val="3"/>
        </w:rPr>
        <w:t xml:space="preserve"> </w:t>
      </w:r>
      <w:r>
        <w:t>patrimonial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(o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“balance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general”)</w:t>
      </w:r>
      <w:r>
        <w:rPr>
          <w:rFonts w:ascii="Arial" w:hAnsi="Arial"/>
          <w:i/>
          <w:vertAlign w:val="superscript"/>
        </w:rPr>
        <w:t>3</w:t>
      </w:r>
      <w:r>
        <w:rPr>
          <w:rFonts w:ascii="Arial" w:hAnsi="Arial"/>
          <w:i/>
          <w:spacing w:val="-19"/>
        </w:rPr>
        <w:t xml:space="preserve"> </w:t>
      </w:r>
      <w:r>
        <w:t>adjunto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ABCD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…..</w:t>
      </w:r>
      <w:r>
        <w:rPr>
          <w:spacing w:val="4"/>
        </w:rPr>
        <w:t xml:space="preserve"> </w:t>
      </w:r>
      <w:r>
        <w:t>de</w:t>
      </w:r>
    </w:p>
    <w:p w14:paraId="32DE5147" w14:textId="77777777" w:rsidR="00AB74F5" w:rsidRDefault="00EF03D1">
      <w:pPr>
        <w:pStyle w:val="BodyText"/>
        <w:spacing w:before="1"/>
        <w:ind w:left="213" w:right="511"/>
        <w:jc w:val="both"/>
      </w:pPr>
      <w:r>
        <w:t>.................... de 20X2 presenta razonablemente en todos sus aspectos significativos la situación</w:t>
      </w:r>
      <w:r>
        <w:rPr>
          <w:spacing w:val="1"/>
        </w:rPr>
        <w:t xml:space="preserve"> </w:t>
      </w:r>
      <w:r>
        <w:t>patrimonial de ABCD, de acuerdo con las normas contables pro</w:t>
      </w:r>
      <w:r>
        <w:t>fesionales argentinas</w:t>
      </w:r>
      <w:r>
        <w:rPr>
          <w:vertAlign w:val="superscript"/>
        </w:rPr>
        <w:t>5</w:t>
      </w:r>
      <w:r>
        <w:t xml:space="preserve"> aplicables a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preparación</w:t>
      </w:r>
      <w:r>
        <w:rPr>
          <w:spacing w:val="-2"/>
        </w:rPr>
        <w:t xml:space="preserve"> </w:t>
      </w:r>
      <w:r>
        <w:t>de un</w:t>
      </w:r>
      <w:r>
        <w:rPr>
          <w:spacing w:val="-2"/>
        </w:rPr>
        <w:t xml:space="preserve"> </w:t>
      </w:r>
      <w:r>
        <w:t>estado contable</w:t>
      </w:r>
      <w:r>
        <w:rPr>
          <w:spacing w:val="-2"/>
        </w:rPr>
        <w:t xml:space="preserve"> </w:t>
      </w:r>
      <w:r>
        <w:t>de este</w:t>
      </w:r>
      <w:r>
        <w:rPr>
          <w:spacing w:val="-2"/>
        </w:rPr>
        <w:t xml:space="preserve"> </w:t>
      </w:r>
      <w:r>
        <w:t>tipo.</w:t>
      </w:r>
    </w:p>
    <w:p w14:paraId="15E0EA2F" w14:textId="77777777" w:rsidR="00AB74F5" w:rsidRDefault="00AB74F5">
      <w:pPr>
        <w:pStyle w:val="BodyText"/>
        <w:spacing w:before="10"/>
        <w:rPr>
          <w:sz w:val="21"/>
        </w:rPr>
      </w:pPr>
    </w:p>
    <w:p w14:paraId="7084DB4C" w14:textId="77777777" w:rsidR="00AB74F5" w:rsidRDefault="00EF03D1">
      <w:pPr>
        <w:pStyle w:val="Heading2"/>
      </w:pPr>
      <w:r>
        <w:t>Énfasis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 presentación</w:t>
      </w:r>
      <w:r>
        <w:rPr>
          <w:spacing w:val="-2"/>
        </w:rPr>
        <w:t xml:space="preserve"> </w:t>
      </w:r>
      <w:r>
        <w:t>de un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estado básico</w:t>
      </w:r>
    </w:p>
    <w:p w14:paraId="33DDE4BA" w14:textId="77777777" w:rsidR="00AB74F5" w:rsidRDefault="00AB74F5">
      <w:pPr>
        <w:pStyle w:val="BodyText"/>
        <w:spacing w:before="1"/>
        <w:rPr>
          <w:rFonts w:ascii="Arial"/>
          <w:b/>
          <w:i/>
        </w:rPr>
      </w:pPr>
    </w:p>
    <w:p w14:paraId="629C7F9F" w14:textId="77777777" w:rsidR="00AB74F5" w:rsidRDefault="00EF03D1">
      <w:pPr>
        <w:pStyle w:val="BodyText"/>
        <w:ind w:left="213" w:right="508"/>
        <w:jc w:val="both"/>
      </w:pPr>
      <w:r>
        <w:t>Sin modificar mi opinión, quiero enfatizar que, tal como se menciona en la nota ….. al estado de</w:t>
      </w:r>
      <w:r>
        <w:rPr>
          <w:spacing w:val="1"/>
        </w:rPr>
        <w:t xml:space="preserve"> </w:t>
      </w:r>
      <w:r>
        <w:t xml:space="preserve">situación patrimonial 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>, éste ha sido preparado con el solo propósito de ……</w:t>
      </w:r>
      <w:r>
        <w:rPr>
          <w:spacing w:val="1"/>
        </w:rPr>
        <w:t xml:space="preserve"> </w:t>
      </w:r>
      <w:r>
        <w:t>Por tal razón, no ha sido necesaria la preparación de los demá</w:t>
      </w:r>
      <w:r>
        <w:t>s estados contables básicos ni de la</w:t>
      </w:r>
      <w:r>
        <w:rPr>
          <w:spacing w:val="-59"/>
        </w:rPr>
        <w:t xml:space="preserve"> </w:t>
      </w:r>
      <w:r>
        <w:t>restante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complementaria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argentinas</w:t>
      </w:r>
      <w:r>
        <w:rPr>
          <w:vertAlign w:val="superscript"/>
        </w:rPr>
        <w:t>5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 presentación</w:t>
      </w:r>
      <w:r>
        <w:rPr>
          <w:spacing w:val="-1"/>
        </w:rPr>
        <w:t xml:space="preserve"> </w:t>
      </w:r>
      <w:r>
        <w:t>de un</w:t>
      </w:r>
      <w:r>
        <w:rPr>
          <w:spacing w:val="-3"/>
        </w:rPr>
        <w:t xml:space="preserve"> </w:t>
      </w:r>
      <w:r>
        <w:t>juego completo de información</w:t>
      </w:r>
      <w:r>
        <w:rPr>
          <w:spacing w:val="3"/>
        </w:rPr>
        <w:t xml:space="preserve"> </w:t>
      </w:r>
      <w:r>
        <w:t>contable.</w:t>
      </w:r>
    </w:p>
    <w:p w14:paraId="28D8DE9D" w14:textId="77777777" w:rsidR="00AB74F5" w:rsidRDefault="00AB74F5">
      <w:pPr>
        <w:pStyle w:val="BodyText"/>
        <w:rPr>
          <w:sz w:val="26"/>
        </w:rPr>
      </w:pPr>
    </w:p>
    <w:p w14:paraId="22E0FD6F" w14:textId="77777777" w:rsidR="00AB74F5" w:rsidRDefault="00EF03D1">
      <w:pPr>
        <w:pStyle w:val="Heading1"/>
        <w:spacing w:before="205"/>
        <w:rPr>
          <w:rFonts w:ascii="Arial MT"/>
          <w:b w:val="0"/>
          <w:u w:val="none"/>
        </w:rPr>
      </w:pPr>
      <w:r>
        <w:rPr>
          <w:u w:val="thick"/>
        </w:rPr>
        <w:t>Informe sobre otros</w:t>
      </w:r>
      <w:r>
        <w:rPr>
          <w:spacing w:val="-3"/>
          <w:u w:val="thick"/>
        </w:rPr>
        <w:t xml:space="preserve"> </w:t>
      </w:r>
      <w:r>
        <w:rPr>
          <w:u w:val="thick"/>
        </w:rPr>
        <w:t>requerimientos</w:t>
      </w:r>
      <w:r>
        <w:rPr>
          <w:spacing w:val="-3"/>
          <w:u w:val="thick"/>
        </w:rPr>
        <w:t xml:space="preserve"> </w:t>
      </w:r>
      <w:r>
        <w:rPr>
          <w:u w:val="thick"/>
        </w:rPr>
        <w:t>legales</w:t>
      </w:r>
      <w:r>
        <w:rPr>
          <w:spacing w:val="-3"/>
          <w:u w:val="thick"/>
        </w:rPr>
        <w:t xml:space="preserve"> </w:t>
      </w:r>
      <w:r>
        <w:rPr>
          <w:u w:val="thick"/>
        </w:rPr>
        <w:t>y</w:t>
      </w:r>
      <w:r>
        <w:rPr>
          <w:spacing w:val="-3"/>
          <w:u w:val="thick"/>
        </w:rPr>
        <w:t xml:space="preserve"> </w:t>
      </w:r>
      <w:r>
        <w:rPr>
          <w:u w:val="thick"/>
        </w:rPr>
        <w:t>reglament</w:t>
      </w:r>
      <w:r>
        <w:rPr>
          <w:u w:val="thick"/>
        </w:rPr>
        <w:t>arios</w:t>
      </w:r>
      <w:r>
        <w:rPr>
          <w:rFonts w:ascii="Arial MT"/>
          <w:b w:val="0"/>
          <w:u w:val="none"/>
          <w:vertAlign w:val="superscript"/>
        </w:rPr>
        <w:t>6</w:t>
      </w:r>
    </w:p>
    <w:p w14:paraId="2C676158" w14:textId="77777777" w:rsidR="00AB74F5" w:rsidRDefault="00AB74F5">
      <w:pPr>
        <w:pStyle w:val="BodyText"/>
        <w:spacing w:before="3"/>
      </w:pPr>
    </w:p>
    <w:p w14:paraId="150E3487" w14:textId="77777777" w:rsidR="00AB74F5" w:rsidRDefault="00EF03D1">
      <w:pPr>
        <w:pStyle w:val="BodyText"/>
        <w:spacing w:line="252" w:lineRule="exact"/>
        <w:ind w:left="213"/>
        <w:jc w:val="both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8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entidad,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.....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5D01E46D" w14:textId="77777777" w:rsidR="00AB74F5" w:rsidRDefault="00EF03D1">
      <w:pPr>
        <w:pStyle w:val="BodyText"/>
        <w:ind w:left="213" w:right="508"/>
        <w:jc w:val="both"/>
        <w:rPr>
          <w:rFonts w:ascii="Arial" w:hAnsi="Arial"/>
          <w:i/>
        </w:rPr>
      </w:pPr>
      <w:r>
        <w:t>de</w:t>
      </w:r>
      <w:r>
        <w:rPr>
          <w:spacing w:val="1"/>
        </w:rPr>
        <w:t xml:space="preserve"> </w:t>
      </w:r>
      <w:r>
        <w:t>20X2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Previsional</w:t>
      </w:r>
      <w:r>
        <w:rPr>
          <w:spacing w:val="1"/>
        </w:rPr>
        <w:t xml:space="preserve"> </w:t>
      </w:r>
      <w:r>
        <w:t>Argentino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2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7"/>
        </w:rPr>
        <w:t xml:space="preserve"> </w:t>
      </w:r>
      <w:r>
        <w:rPr>
          <w:rFonts w:ascii="Arial" w:hAnsi="Arial"/>
          <w:i/>
        </w:rPr>
        <w:t>(o  “y</w:t>
      </w:r>
    </w:p>
    <w:p w14:paraId="2CA50B15" w14:textId="77777777" w:rsidR="00AB74F5" w:rsidRDefault="00EF03D1">
      <w:pPr>
        <w:tabs>
          <w:tab w:val="left" w:leader="dot" w:pos="4628"/>
        </w:tabs>
        <w:spacing w:before="1"/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Arial" w:hAnsi="Arial"/>
          <w:i/>
        </w:rPr>
        <w:tab/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52A6E42B" w14:textId="77777777" w:rsidR="00AB74F5" w:rsidRDefault="00AB74F5">
      <w:pPr>
        <w:pStyle w:val="BodyText"/>
        <w:rPr>
          <w:sz w:val="24"/>
        </w:rPr>
      </w:pPr>
    </w:p>
    <w:p w14:paraId="678C20A8" w14:textId="77777777" w:rsidR="00AB74F5" w:rsidRDefault="00AB74F5">
      <w:pPr>
        <w:pStyle w:val="BodyText"/>
        <w:spacing w:before="10"/>
        <w:rPr>
          <w:sz w:val="19"/>
        </w:rPr>
      </w:pPr>
    </w:p>
    <w:p w14:paraId="05CDC179" w14:textId="77777777" w:rsidR="00AB74F5" w:rsidRDefault="00EF03D1">
      <w:pPr>
        <w:pStyle w:val="BodyText"/>
        <w:tabs>
          <w:tab w:val="left" w:leader="dot" w:pos="4431"/>
        </w:tabs>
        <w:ind w:left="213"/>
        <w:jc w:val="both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4183FCC6" w14:textId="77777777" w:rsidR="00AB74F5" w:rsidRDefault="00AB74F5">
      <w:pPr>
        <w:pStyle w:val="BodyText"/>
        <w:spacing w:before="1"/>
      </w:pPr>
    </w:p>
    <w:p w14:paraId="7F850C25" w14:textId="77777777" w:rsidR="00AB74F5" w:rsidRDefault="00EF03D1">
      <w:pPr>
        <w:pStyle w:val="BodyText"/>
        <w:ind w:left="213"/>
        <w:jc w:val="both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2E2FEDF0" w14:textId="77777777" w:rsidR="00AB74F5" w:rsidRDefault="00AB74F5">
      <w:pPr>
        <w:jc w:val="both"/>
        <w:sectPr w:rsidR="00AB74F5">
          <w:pgSz w:w="11910" w:h="16840"/>
          <w:pgMar w:top="1340" w:right="620" w:bottom="1720" w:left="920" w:header="710" w:footer="1517" w:gutter="0"/>
          <w:cols w:space="720"/>
        </w:sectPr>
      </w:pPr>
    </w:p>
    <w:p w14:paraId="7FC7EBD2" w14:textId="77777777" w:rsidR="00AB74F5" w:rsidRDefault="00AB74F5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049"/>
      </w:tblGrid>
      <w:tr w:rsidR="00AB74F5" w14:paraId="55554560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33AEDD1D" w14:textId="77777777" w:rsidR="00AB74F5" w:rsidRDefault="00AB74F5">
            <w:pPr>
              <w:pStyle w:val="TableParagraph"/>
              <w:rPr>
                <w:sz w:val="24"/>
              </w:rPr>
            </w:pPr>
          </w:p>
          <w:p w14:paraId="566564E5" w14:textId="77777777" w:rsidR="00AB74F5" w:rsidRDefault="00AB74F5">
            <w:pPr>
              <w:pStyle w:val="TableParagraph"/>
              <w:spacing w:before="8"/>
              <w:rPr>
                <w:sz w:val="25"/>
              </w:rPr>
            </w:pPr>
          </w:p>
          <w:p w14:paraId="0ADC8A59" w14:textId="77777777" w:rsidR="00AB74F5" w:rsidRDefault="00EF03D1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2.2</w:t>
            </w:r>
          </w:p>
        </w:tc>
        <w:tc>
          <w:tcPr>
            <w:tcW w:w="1260" w:type="dxa"/>
          </w:tcPr>
          <w:p w14:paraId="49B4340D" w14:textId="77777777" w:rsidR="00AB74F5" w:rsidRDefault="00EF03D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049" w:type="dxa"/>
          </w:tcPr>
          <w:p w14:paraId="213DA7A6" w14:textId="77777777" w:rsidR="00AB74F5" w:rsidRDefault="00EF03D1">
            <w:pPr>
              <w:pStyle w:val="TableParagraph"/>
              <w:spacing w:line="250" w:lineRule="exact"/>
              <w:ind w:left="107"/>
            </w:pPr>
            <w:r>
              <w:t>III.C</w:t>
            </w:r>
          </w:p>
        </w:tc>
      </w:tr>
      <w:tr w:rsidR="00AB74F5" w14:paraId="4E78F3ED" w14:textId="77777777">
        <w:trPr>
          <w:trHeight w:val="570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435344F3" w14:textId="77777777" w:rsidR="00AB74F5" w:rsidRDefault="00AB74F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C88E648" w14:textId="77777777" w:rsidR="00AB74F5" w:rsidRDefault="00EF03D1">
            <w:pPr>
              <w:pStyle w:val="TableParagraph"/>
              <w:spacing w:before="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049" w:type="dxa"/>
          </w:tcPr>
          <w:p w14:paraId="5AF74759" w14:textId="77777777" w:rsidR="00AB74F5" w:rsidRDefault="00EF03D1">
            <w:pPr>
              <w:pStyle w:val="TableParagraph"/>
              <w:spacing w:line="250" w:lineRule="exact"/>
              <w:ind w:left="107"/>
            </w:pPr>
            <w:r>
              <w:t>Auditoría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estado</w:t>
            </w:r>
            <w:r>
              <w:rPr>
                <w:spacing w:val="-2"/>
              </w:rPr>
              <w:t xml:space="preserve"> </w:t>
            </w:r>
            <w:r>
              <w:t>contable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elemento,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partida</w:t>
            </w:r>
          </w:p>
          <w:p w14:paraId="5B791073" w14:textId="77777777" w:rsidR="00AB74F5" w:rsidRDefault="00EF03D1">
            <w:pPr>
              <w:pStyle w:val="TableParagraph"/>
              <w:spacing w:before="37"/>
              <w:ind w:left="107"/>
            </w:pPr>
            <w:r>
              <w:t>específicos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un estado</w:t>
            </w:r>
            <w:r>
              <w:rPr>
                <w:spacing w:val="-2"/>
              </w:rPr>
              <w:t xml:space="preserve"> </w:t>
            </w:r>
            <w:r>
              <w:t>contable</w:t>
            </w:r>
          </w:p>
        </w:tc>
      </w:tr>
      <w:tr w:rsidR="00AB74F5" w14:paraId="7F987B8E" w14:textId="77777777">
        <w:trPr>
          <w:trHeight w:val="779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1132B75F" w14:textId="77777777" w:rsidR="00AB74F5" w:rsidRDefault="00AB74F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1B17D0B" w14:textId="77777777" w:rsidR="00AB74F5" w:rsidRDefault="00EF03D1">
            <w:pPr>
              <w:pStyle w:val="TableParagraph"/>
              <w:spacing w:before="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</w:p>
          <w:p w14:paraId="7116FE69" w14:textId="77777777" w:rsidR="00AB74F5" w:rsidRDefault="00EF03D1">
            <w:pPr>
              <w:pStyle w:val="TableParagraph"/>
              <w:spacing w:line="252" w:lineRule="exact"/>
              <w:ind w:left="107" w:right="2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049" w:type="dxa"/>
          </w:tcPr>
          <w:p w14:paraId="1A2B062C" w14:textId="77777777" w:rsidR="00AB74F5" w:rsidRDefault="00EF03D1">
            <w:pPr>
              <w:pStyle w:val="TableParagraph"/>
              <w:spacing w:line="276" w:lineRule="auto"/>
              <w:ind w:left="107" w:right="822"/>
            </w:pPr>
            <w:r>
              <w:t>Saldo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contable, sin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haya</w:t>
            </w:r>
            <w:r>
              <w:rPr>
                <w:spacing w:val="-1"/>
              </w:rPr>
              <w:t xml:space="preserve"> </w:t>
            </w:r>
            <w:r>
              <w:t>realizado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auditoría ni</w:t>
            </w:r>
            <w:r>
              <w:rPr>
                <w:spacing w:val="-59"/>
              </w:rPr>
              <w:t xml:space="preserve"> </w:t>
            </w:r>
            <w:r>
              <w:t>emitido</w:t>
            </w:r>
            <w:r>
              <w:rPr>
                <w:spacing w:val="-1"/>
              </w:rPr>
              <w:t xml:space="preserve"> </w:t>
            </w:r>
            <w:r>
              <w:t>informe</w:t>
            </w:r>
            <w:r>
              <w:rPr>
                <w:spacing w:val="-2"/>
              </w:rPr>
              <w:t xml:space="preserve"> </w:t>
            </w:r>
            <w:r>
              <w:t>sobre el</w:t>
            </w:r>
            <w:r>
              <w:rPr>
                <w:spacing w:val="-2"/>
              </w:rPr>
              <w:t xml:space="preserve"> </w:t>
            </w:r>
            <w:r>
              <w:t>conjunto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estados</w:t>
            </w:r>
            <w:r>
              <w:rPr>
                <w:spacing w:val="-2"/>
              </w:rPr>
              <w:t xml:space="preserve"> </w:t>
            </w:r>
            <w:r>
              <w:t>contables</w:t>
            </w:r>
          </w:p>
        </w:tc>
      </w:tr>
    </w:tbl>
    <w:p w14:paraId="17C8F1EC" w14:textId="77777777" w:rsidR="00AB74F5" w:rsidRDefault="00AB74F5">
      <w:pPr>
        <w:pStyle w:val="BodyText"/>
        <w:rPr>
          <w:sz w:val="20"/>
        </w:rPr>
      </w:pPr>
    </w:p>
    <w:p w14:paraId="12F59D9D" w14:textId="77777777" w:rsidR="00AB74F5" w:rsidRDefault="00AB74F5">
      <w:pPr>
        <w:pStyle w:val="BodyText"/>
        <w:spacing w:before="7"/>
        <w:rPr>
          <w:sz w:val="23"/>
        </w:rPr>
      </w:pPr>
    </w:p>
    <w:p w14:paraId="73AC5052" w14:textId="77777777" w:rsidR="00AB74F5" w:rsidRDefault="00EF03D1">
      <w:pPr>
        <w:pStyle w:val="Heading1"/>
        <w:ind w:left="300" w:right="600"/>
        <w:jc w:val="center"/>
        <w:rPr>
          <w:u w:val="none"/>
        </w:rPr>
      </w:pPr>
      <w:r>
        <w:rPr>
          <w:u w:val="thick"/>
        </w:rPr>
        <w:t>INFORME</w:t>
      </w:r>
      <w:r>
        <w:rPr>
          <w:spacing w:val="-5"/>
          <w:u w:val="thick"/>
        </w:rPr>
        <w:t xml:space="preserve"> </w:t>
      </w:r>
      <w:r>
        <w:rPr>
          <w:u w:val="thick"/>
        </w:rPr>
        <w:t>DEL AUDITOR</w:t>
      </w:r>
      <w:r>
        <w:rPr>
          <w:spacing w:val="-3"/>
          <w:u w:val="thick"/>
        </w:rPr>
        <w:t xml:space="preserve"> </w:t>
      </w:r>
      <w:r>
        <w:rPr>
          <w:u w:val="thick"/>
        </w:rPr>
        <w:t>INDEPENDIENTE</w:t>
      </w:r>
      <w:r>
        <w:rPr>
          <w:spacing w:val="1"/>
          <w:u w:val="thick"/>
        </w:rPr>
        <w:t xml:space="preserve"> </w:t>
      </w:r>
      <w:r>
        <w:rPr>
          <w:u w:val="thick"/>
        </w:rPr>
        <w:t>SOBRE</w:t>
      </w:r>
      <w:r>
        <w:rPr>
          <w:spacing w:val="-3"/>
          <w:u w:val="thick"/>
        </w:rPr>
        <w:t xml:space="preserve"> </w:t>
      </w:r>
      <w:r>
        <w:rPr>
          <w:u w:val="thick"/>
        </w:rPr>
        <w:t>EL</w:t>
      </w:r>
      <w:r>
        <w:rPr>
          <w:spacing w:val="-2"/>
          <w:u w:val="thick"/>
        </w:rPr>
        <w:t xml:space="preserve"> </w:t>
      </w:r>
      <w:r>
        <w:rPr>
          <w:u w:val="thick"/>
        </w:rPr>
        <w:t>SALDO DE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7"/>
          <w:u w:val="thick"/>
        </w:rPr>
        <w:t xml:space="preserve"> </w:t>
      </w:r>
      <w:r>
        <w:rPr>
          <w:u w:val="thick"/>
        </w:rPr>
        <w:t>CUENTA</w:t>
      </w:r>
      <w:r>
        <w:rPr>
          <w:spacing w:val="-7"/>
          <w:u w:val="thick"/>
        </w:rPr>
        <w:t xml:space="preserve"> </w:t>
      </w:r>
      <w:r>
        <w:rPr>
          <w:u w:val="thick"/>
        </w:rPr>
        <w:t>VENTAS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</w:p>
    <w:p w14:paraId="34925426" w14:textId="77777777" w:rsidR="00AB74F5" w:rsidRDefault="00EF03D1">
      <w:pPr>
        <w:spacing w:before="1"/>
        <w:ind w:left="300" w:right="598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u w:val="thick"/>
        </w:rPr>
        <w:t>….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(especificar</w:t>
      </w:r>
      <w:r>
        <w:rPr>
          <w:rFonts w:ascii="Arial" w:hAnsi="Arial"/>
          <w:b/>
          <w:i/>
          <w:spacing w:val="1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a</w:t>
      </w:r>
      <w:r>
        <w:rPr>
          <w:rFonts w:ascii="Arial" w:hAnsi="Arial"/>
          <w:b/>
          <w:i/>
          <w:spacing w:val="-2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qué</w:t>
      </w:r>
      <w:r>
        <w:rPr>
          <w:rFonts w:ascii="Arial" w:hAnsi="Arial"/>
          <w:b/>
          <w:i/>
          <w:spacing w:val="-3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tipo de</w:t>
      </w:r>
      <w:r>
        <w:rPr>
          <w:rFonts w:ascii="Arial" w:hAnsi="Arial"/>
          <w:b/>
          <w:i/>
          <w:spacing w:val="-1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ventas se</w:t>
      </w:r>
      <w:r>
        <w:rPr>
          <w:rFonts w:ascii="Arial" w:hAnsi="Arial"/>
          <w:b/>
          <w:i/>
          <w:spacing w:val="-3"/>
          <w:u w:val="thick"/>
        </w:rPr>
        <w:t xml:space="preserve"> </w:t>
      </w:r>
      <w:r>
        <w:rPr>
          <w:rFonts w:ascii="Arial" w:hAnsi="Arial"/>
          <w:b/>
          <w:i/>
          <w:u w:val="thick"/>
        </w:rPr>
        <w:t>refiere)</w:t>
      </w:r>
    </w:p>
    <w:p w14:paraId="6CB3011B" w14:textId="77777777" w:rsidR="00AB74F5" w:rsidRDefault="00AB74F5">
      <w:pPr>
        <w:pStyle w:val="BodyText"/>
        <w:rPr>
          <w:rFonts w:ascii="Arial"/>
          <w:b/>
          <w:i/>
          <w:sz w:val="20"/>
        </w:rPr>
      </w:pPr>
    </w:p>
    <w:p w14:paraId="2A3E57B4" w14:textId="77777777" w:rsidR="00AB74F5" w:rsidRDefault="00AB74F5">
      <w:pPr>
        <w:pStyle w:val="BodyText"/>
        <w:spacing w:before="2"/>
        <w:rPr>
          <w:rFonts w:ascii="Arial"/>
          <w:b/>
          <w:i/>
          <w:sz w:val="24"/>
        </w:rPr>
      </w:pPr>
    </w:p>
    <w:p w14:paraId="34B767A3" w14:textId="77777777" w:rsidR="00AB74F5" w:rsidRDefault="00EF03D1">
      <w:pPr>
        <w:pStyle w:val="BodyText"/>
        <w:tabs>
          <w:tab w:val="left" w:leader="dot" w:pos="1645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7B0FAA7C" w14:textId="77777777" w:rsidR="00AB74F5" w:rsidRDefault="00EF03D1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230C41D2" w14:textId="77777777" w:rsidR="00AB74F5" w:rsidRDefault="00EF03D1">
      <w:pPr>
        <w:pStyle w:val="BodyText"/>
        <w:spacing w:before="5" w:line="252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2845E8FC" w14:textId="77777777" w:rsidR="00AB74F5" w:rsidRDefault="00EF03D1">
      <w:pPr>
        <w:pStyle w:val="BodyText"/>
        <w:spacing w:line="252" w:lineRule="exact"/>
        <w:ind w:left="213"/>
      </w:pPr>
      <w:r>
        <w:pict w14:anchorId="2D5A0BA8">
          <v:shape id="_x0000_s1066" style="position:absolute;left:0;text-align:left;margin-left:56.65pt;margin-top:20.05pt;width:131.75pt;height:.1pt;z-index:-15725056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1D07E144" w14:textId="77777777" w:rsidR="00AB74F5" w:rsidRDefault="00AB74F5">
      <w:pPr>
        <w:pStyle w:val="BodyText"/>
        <w:rPr>
          <w:sz w:val="20"/>
        </w:rPr>
      </w:pPr>
    </w:p>
    <w:p w14:paraId="5259BFC0" w14:textId="77777777" w:rsidR="00AB74F5" w:rsidRDefault="00AB74F5">
      <w:pPr>
        <w:pStyle w:val="BodyText"/>
        <w:spacing w:before="7"/>
        <w:rPr>
          <w:sz w:val="21"/>
        </w:rPr>
      </w:pPr>
    </w:p>
    <w:p w14:paraId="581DFE9E" w14:textId="77777777" w:rsidR="00AB74F5" w:rsidRDefault="00EF03D1">
      <w:pPr>
        <w:pStyle w:val="Heading2"/>
        <w:spacing w:before="94"/>
      </w:pP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auditoría</w:t>
      </w:r>
    </w:p>
    <w:p w14:paraId="11BDD362" w14:textId="77777777" w:rsidR="00AB74F5" w:rsidRDefault="00AB74F5">
      <w:pPr>
        <w:pStyle w:val="BodyText"/>
        <w:rPr>
          <w:rFonts w:ascii="Arial"/>
          <w:b/>
          <w:i/>
        </w:rPr>
      </w:pPr>
    </w:p>
    <w:p w14:paraId="3A63243A" w14:textId="77777777" w:rsidR="00AB74F5" w:rsidRDefault="00EF03D1">
      <w:pPr>
        <w:ind w:left="213" w:right="319"/>
      </w:pPr>
      <w:r>
        <w:t>He</w:t>
      </w:r>
      <w:r>
        <w:rPr>
          <w:spacing w:val="6"/>
        </w:rPr>
        <w:t xml:space="preserve"> </w:t>
      </w:r>
      <w:r>
        <w:t>auditado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información</w:t>
      </w:r>
      <w:r>
        <w:rPr>
          <w:spacing w:val="7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adjunta</w:t>
      </w:r>
      <w:r>
        <w:rPr>
          <w:spacing w:val="6"/>
        </w:rPr>
        <w:t xml:space="preserve"> </w:t>
      </w:r>
      <w:r>
        <w:t>referida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“Ventas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….”</w:t>
      </w:r>
      <w:r>
        <w:rPr>
          <w:rFonts w:ascii="Arial" w:hAnsi="Arial"/>
          <w:i/>
        </w:rPr>
        <w:t>(especificar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qué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tipo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ventas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refiere)</w:t>
      </w:r>
      <w:r>
        <w:rPr>
          <w:rFonts w:ascii="Arial" w:hAnsi="Arial"/>
          <w:i/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ABCD</w:t>
      </w:r>
      <w:r>
        <w:rPr>
          <w:spacing w:val="17"/>
        </w:rPr>
        <w:t xml:space="preserve"> </w:t>
      </w:r>
      <w:r>
        <w:t>correspondientes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ejercicio</w:t>
      </w:r>
      <w:r>
        <w:rPr>
          <w:spacing w:val="17"/>
        </w:rPr>
        <w:t xml:space="preserve"> </w:t>
      </w:r>
      <w:r>
        <w:t>económico</w:t>
      </w:r>
      <w:r>
        <w:rPr>
          <w:spacing w:val="17"/>
        </w:rPr>
        <w:t xml:space="preserve"> </w:t>
      </w:r>
      <w:r>
        <w:t>terminado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…..</w:t>
      </w:r>
      <w:r>
        <w:rPr>
          <w:spacing w:val="20"/>
        </w:rPr>
        <w:t xml:space="preserve"> </w:t>
      </w:r>
      <w:r>
        <w:t>de</w:t>
      </w:r>
    </w:p>
    <w:p w14:paraId="0871A5CE" w14:textId="77777777" w:rsidR="00AB74F5" w:rsidRDefault="00EF03D1">
      <w:pPr>
        <w:pStyle w:val="BodyText"/>
        <w:tabs>
          <w:tab w:val="left" w:leader="dot" w:pos="5777"/>
        </w:tabs>
        <w:spacing w:line="251" w:lineRule="exact"/>
        <w:ind w:left="213"/>
      </w:pPr>
      <w:r>
        <w:t>………….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20X2,</w:t>
      </w:r>
      <w:r>
        <w:rPr>
          <w:spacing w:val="13"/>
        </w:rPr>
        <w:t xml:space="preserve"> </w:t>
      </w:r>
      <w:r>
        <w:t>cuyo</w:t>
      </w:r>
      <w:r>
        <w:rPr>
          <w:spacing w:val="11"/>
        </w:rPr>
        <w:t xml:space="preserve"> </w:t>
      </w:r>
      <w:r>
        <w:t>saldo</w:t>
      </w:r>
      <w:r>
        <w:rPr>
          <w:spacing w:val="12"/>
        </w:rPr>
        <w:t xml:space="preserve"> </w:t>
      </w:r>
      <w:r>
        <w:t>asciende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$…</w:t>
      </w:r>
      <w:r>
        <w:rPr>
          <w:rFonts w:ascii="Times New Roman" w:hAnsi="Times New Roman"/>
        </w:rPr>
        <w:tab/>
      </w:r>
      <w:r>
        <w:t>,y</w:t>
      </w:r>
      <w:r>
        <w:rPr>
          <w:spacing w:val="8"/>
        </w:rPr>
        <w:t xml:space="preserve"> </w:t>
      </w:r>
      <w:r>
        <w:t>otra</w:t>
      </w:r>
      <w:r>
        <w:rPr>
          <w:spacing w:val="10"/>
        </w:rPr>
        <w:t xml:space="preserve"> </w:t>
      </w:r>
      <w:r>
        <w:t>información</w:t>
      </w:r>
      <w:r>
        <w:rPr>
          <w:spacing w:val="12"/>
        </w:rPr>
        <w:t xml:space="preserve"> </w:t>
      </w:r>
      <w:r>
        <w:t>explicativa</w:t>
      </w:r>
      <w:r>
        <w:rPr>
          <w:spacing w:val="13"/>
        </w:rPr>
        <w:t xml:space="preserve"> </w:t>
      </w:r>
      <w:r>
        <w:t>incluida</w:t>
      </w:r>
      <w:r>
        <w:rPr>
          <w:spacing w:val="10"/>
        </w:rPr>
        <w:t xml:space="preserve"> </w:t>
      </w:r>
      <w:r>
        <w:t>en</w:t>
      </w:r>
    </w:p>
    <w:p w14:paraId="0AF2966C" w14:textId="77777777" w:rsidR="00AB74F5" w:rsidRDefault="00EF03D1">
      <w:pPr>
        <w:pStyle w:val="BodyText"/>
        <w:spacing w:before="2"/>
        <w:ind w:left="213"/>
      </w:pPr>
      <w:r>
        <w:t>las</w:t>
      </w:r>
      <w:r>
        <w:rPr>
          <w:spacing w:val="-1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......</w:t>
      </w:r>
    </w:p>
    <w:p w14:paraId="178164C2" w14:textId="77777777" w:rsidR="00AB74F5" w:rsidRDefault="00AB74F5">
      <w:pPr>
        <w:pStyle w:val="BodyText"/>
      </w:pPr>
    </w:p>
    <w:p w14:paraId="5A0330CE" w14:textId="77777777" w:rsidR="00AB74F5" w:rsidRDefault="00EF03D1">
      <w:pPr>
        <w:pStyle w:val="Heading2"/>
      </w:pPr>
      <w:r>
        <w:t>Responsabilidad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rPr>
          <w:rFonts w:ascii="Arial MT" w:hAnsi="Arial MT"/>
          <w:b w:val="0"/>
          <w:i w:val="0"/>
          <w:spacing w:val="-3"/>
        </w:rPr>
        <w:t xml:space="preserve"> </w:t>
      </w:r>
      <w:r>
        <w:t>en relación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auditada</w:t>
      </w:r>
    </w:p>
    <w:p w14:paraId="47742FDE" w14:textId="77777777" w:rsidR="00AB74F5" w:rsidRDefault="00AB74F5">
      <w:pPr>
        <w:pStyle w:val="BodyText"/>
        <w:spacing w:before="10"/>
        <w:rPr>
          <w:rFonts w:ascii="Arial"/>
          <w:b/>
          <w:i/>
          <w:sz w:val="21"/>
        </w:rPr>
      </w:pPr>
    </w:p>
    <w:p w14:paraId="4F5D3A1B" w14:textId="77777777" w:rsidR="00AB74F5" w:rsidRDefault="00EF03D1">
      <w:pPr>
        <w:pStyle w:val="BodyText"/>
        <w:ind w:left="213" w:right="507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de la información contable adjunta de 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argentinas</w:t>
      </w: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dirección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considere necesario para permitir la preparación de información contable libre de incorrecciones</w:t>
      </w:r>
      <w:r>
        <w:rPr>
          <w:spacing w:val="1"/>
        </w:rPr>
        <w:t xml:space="preserve"> </w:t>
      </w:r>
      <w:r>
        <w:t>significativas.</w:t>
      </w:r>
    </w:p>
    <w:p w14:paraId="468AEB36" w14:textId="77777777" w:rsidR="00AB74F5" w:rsidRDefault="00AB74F5">
      <w:pPr>
        <w:pStyle w:val="BodyText"/>
      </w:pPr>
    </w:p>
    <w:p w14:paraId="5A6E4271" w14:textId="77777777" w:rsidR="00AB74F5" w:rsidRDefault="00EF03D1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 auditor</w:t>
      </w:r>
    </w:p>
    <w:p w14:paraId="52F7E25C" w14:textId="77777777" w:rsidR="00AB74F5" w:rsidRDefault="00AB74F5">
      <w:pPr>
        <w:pStyle w:val="BodyText"/>
        <w:rPr>
          <w:rFonts w:ascii="Arial"/>
          <w:b/>
          <w:i/>
        </w:rPr>
      </w:pPr>
    </w:p>
    <w:p w14:paraId="0AB3C030" w14:textId="77777777" w:rsidR="00AB74F5" w:rsidRDefault="00EF03D1">
      <w:pPr>
        <w:pStyle w:val="BodyText"/>
        <w:ind w:left="213" w:right="507"/>
        <w:jc w:val="both"/>
      </w:pPr>
      <w:r>
        <w:t>Mi responsabilidad consiste en expres</w:t>
      </w:r>
      <w:r>
        <w:t>ar una opinión sobre la información contable adjunta basada</w:t>
      </w:r>
      <w:r>
        <w:rPr>
          <w:spacing w:val="-59"/>
        </w:rPr>
        <w:t xml:space="preserve"> </w:t>
      </w:r>
      <w:r>
        <w:t>en mi auditoría. He llevado a cabo mi examen bajo las normas de auditoría de un solo estado</w:t>
      </w:r>
      <w:r>
        <w:rPr>
          <w:spacing w:val="1"/>
        </w:rPr>
        <w:t xml:space="preserve"> </w:t>
      </w:r>
      <w:r>
        <w:t>contable o de un elemento, cuenta o partida específicos de un estado contable establecidas en 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III.C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Argentina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 de Ciencias Económicas. Dichas normas exigen que cumpla los requerimientos de</w:t>
      </w:r>
      <w:r>
        <w:rPr>
          <w:spacing w:val="1"/>
        </w:rPr>
        <w:t xml:space="preserve"> </w:t>
      </w:r>
      <w:r>
        <w:t>ética, así como que planifique y ejecute la auditoría con el fin de obtener una segurid</w:t>
      </w:r>
      <w:r>
        <w:t>ad razonable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 la información</w:t>
      </w:r>
      <w:r>
        <w:rPr>
          <w:spacing w:val="-1"/>
        </w:rPr>
        <w:t xml:space="preserve"> </w:t>
      </w:r>
      <w:r>
        <w:t>contable esté libre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incorrecciones significativas.</w:t>
      </w:r>
    </w:p>
    <w:p w14:paraId="2CE09FF8" w14:textId="77777777" w:rsidR="00AB74F5" w:rsidRDefault="00AB74F5">
      <w:pPr>
        <w:pStyle w:val="BodyText"/>
      </w:pPr>
    </w:p>
    <w:p w14:paraId="4065BF37" w14:textId="77777777" w:rsidR="00AB74F5" w:rsidRDefault="00EF03D1">
      <w:pPr>
        <w:pStyle w:val="BodyText"/>
        <w:ind w:left="213" w:right="509"/>
        <w:jc w:val="both"/>
      </w:pPr>
      <w:r>
        <w:t>Una auditoría conlleva la aplicación de procedimientos para obtener elementos de juicio sobre las</w:t>
      </w:r>
      <w:r>
        <w:rPr>
          <w:spacing w:val="1"/>
        </w:rPr>
        <w:t xml:space="preserve"> </w:t>
      </w:r>
      <w:r>
        <w:t>cifras y la información presentada. Los procedimientos seleccionados dependen del juicio del</w:t>
      </w:r>
      <w:r>
        <w:rPr>
          <w:spacing w:val="1"/>
        </w:rPr>
        <w:t xml:space="preserve"> </w:t>
      </w:r>
      <w:r>
        <w:t>auditor, incluida la valoración de los riesgos de incorrecciones significativas en el estado contable.</w:t>
      </w:r>
      <w:r>
        <w:rPr>
          <w:spacing w:val="1"/>
        </w:rPr>
        <w:t xml:space="preserve"> </w:t>
      </w:r>
      <w:r>
        <w:t>Al efectuar dichas valoraciones del riesgo, el auditor tiene</w:t>
      </w:r>
      <w:r>
        <w:t xml:space="preserve"> en cuenta el control interno pertinente</w:t>
      </w:r>
      <w:r>
        <w:rPr>
          <w:spacing w:val="1"/>
        </w:rPr>
        <w:t xml:space="preserve"> </w:t>
      </w:r>
      <w:r>
        <w:t>para la preparación y presentación razonable por parte de la entidad de la información contable,</w:t>
      </w:r>
      <w:r>
        <w:rPr>
          <w:spacing w:val="1"/>
        </w:rPr>
        <w:t xml:space="preserve"> </w:t>
      </w:r>
      <w:r>
        <w:t>con el fin de diseñar los procedimientos de auditoría que sean adecuados en función de las</w:t>
      </w:r>
      <w:r>
        <w:rPr>
          <w:spacing w:val="1"/>
        </w:rPr>
        <w:t xml:space="preserve"> </w:t>
      </w:r>
      <w:r>
        <w:t xml:space="preserve">circunstancias y no con la </w:t>
      </w:r>
      <w:r>
        <w:t>finalidad de expresar una opinión sobre la eficacia del control interno de</w:t>
      </w:r>
      <w:r>
        <w:rPr>
          <w:spacing w:val="-59"/>
        </w:rPr>
        <w:t xml:space="preserve"> </w:t>
      </w:r>
      <w:r>
        <w:t>la entidad. En este encargo, la valoración del riesgo y los procedimientos planificados y ejecutados</w:t>
      </w:r>
      <w:r>
        <w:rPr>
          <w:spacing w:val="-59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del componente</w:t>
      </w:r>
      <w:r>
        <w:rPr>
          <w:spacing w:val="-2"/>
        </w:rPr>
        <w:t xml:space="preserve"> </w:t>
      </w:r>
      <w:r>
        <w:t>auditado.</w:t>
      </w:r>
    </w:p>
    <w:p w14:paraId="1A657DD2" w14:textId="77777777" w:rsidR="00AB74F5" w:rsidRDefault="00AB74F5">
      <w:pPr>
        <w:jc w:val="both"/>
        <w:sectPr w:rsidR="00AB74F5">
          <w:pgSz w:w="11910" w:h="16840"/>
          <w:pgMar w:top="1340" w:right="620" w:bottom="1720" w:left="920" w:header="710" w:footer="1517" w:gutter="0"/>
          <w:cols w:space="720"/>
        </w:sectPr>
      </w:pPr>
    </w:p>
    <w:p w14:paraId="429896CA" w14:textId="77777777" w:rsidR="00AB74F5" w:rsidRDefault="00EF03D1">
      <w:pPr>
        <w:pStyle w:val="BodyText"/>
        <w:spacing w:before="110"/>
        <w:ind w:left="213" w:right="507"/>
        <w:jc w:val="both"/>
      </w:pPr>
      <w:r>
        <w:lastRenderedPageBreak/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proporcionan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adecuada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opinión de auditoría.</w:t>
      </w:r>
    </w:p>
    <w:p w14:paraId="72DD9161" w14:textId="77777777" w:rsidR="00AB74F5" w:rsidRDefault="00AB74F5">
      <w:pPr>
        <w:pStyle w:val="BodyText"/>
      </w:pPr>
    </w:p>
    <w:p w14:paraId="391F39D0" w14:textId="77777777" w:rsidR="00AB74F5" w:rsidRDefault="00EF03D1">
      <w:pPr>
        <w:pStyle w:val="Heading2"/>
      </w:pPr>
      <w:r>
        <w:t>Opinión</w:t>
      </w:r>
    </w:p>
    <w:p w14:paraId="7DF9B8E6" w14:textId="77777777" w:rsidR="00AB74F5" w:rsidRDefault="00AB74F5">
      <w:pPr>
        <w:pStyle w:val="BodyText"/>
        <w:rPr>
          <w:rFonts w:ascii="Arial"/>
          <w:b/>
          <w:i/>
        </w:rPr>
      </w:pPr>
    </w:p>
    <w:p w14:paraId="703755AC" w14:textId="77777777" w:rsidR="00AB74F5" w:rsidRDefault="00EF03D1">
      <w:pPr>
        <w:pStyle w:val="BodyText"/>
        <w:ind w:left="213" w:right="509"/>
        <w:jc w:val="both"/>
      </w:pPr>
      <w:r>
        <w:t>En mi opinión, la información contable adjunta presenta razonablemente, en todos sus aspectos</w:t>
      </w:r>
      <w:r>
        <w:rPr>
          <w:spacing w:val="1"/>
        </w:rPr>
        <w:t xml:space="preserve"> </w:t>
      </w:r>
      <w:r>
        <w:t>significativos,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(espe</w:t>
      </w:r>
      <w:r>
        <w:rPr>
          <w:rFonts w:ascii="Arial" w:hAnsi="Arial"/>
          <w:i/>
        </w:rPr>
        <w:t>cificar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qué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tipo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ventas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refiere)</w:t>
      </w:r>
      <w:r>
        <w:rPr>
          <w:rFonts w:ascii="Arial" w:hAnsi="Arial"/>
          <w:i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ABCD</w:t>
      </w:r>
      <w:r>
        <w:rPr>
          <w:spacing w:val="1"/>
        </w:rPr>
        <w:t xml:space="preserve"> </w:t>
      </w:r>
      <w:r>
        <w:t>correspondientes al ejercicio económico terminado el …. de …………. de 20X2, de conformidad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normas</w:t>
      </w:r>
      <w:r>
        <w:rPr>
          <w:spacing w:val="-2"/>
        </w:rPr>
        <w:t xml:space="preserve"> </w:t>
      </w:r>
      <w:r>
        <w:t>contables profesionales argentinas</w:t>
      </w:r>
      <w:r>
        <w:rPr>
          <w:vertAlign w:val="superscript"/>
        </w:rPr>
        <w:t>5</w:t>
      </w:r>
      <w:r>
        <w:t>.</w:t>
      </w:r>
    </w:p>
    <w:p w14:paraId="15DEAD16" w14:textId="77777777" w:rsidR="00AB74F5" w:rsidRDefault="00AB74F5">
      <w:pPr>
        <w:pStyle w:val="BodyText"/>
        <w:rPr>
          <w:sz w:val="26"/>
        </w:rPr>
      </w:pPr>
    </w:p>
    <w:p w14:paraId="1AA2D360" w14:textId="77777777" w:rsidR="00AB74F5" w:rsidRDefault="00EF03D1">
      <w:pPr>
        <w:pStyle w:val="BodyText"/>
        <w:tabs>
          <w:tab w:val="left" w:leader="dot" w:pos="4431"/>
        </w:tabs>
        <w:spacing w:before="206"/>
        <w:ind w:left="213"/>
        <w:jc w:val="both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4"/>
        </w:rPr>
        <w:t xml:space="preserve"> </w:t>
      </w:r>
      <w:r>
        <w:t>20XX</w:t>
      </w:r>
    </w:p>
    <w:p w14:paraId="7393CE0F" w14:textId="77777777" w:rsidR="00AB74F5" w:rsidRDefault="00AB74F5">
      <w:pPr>
        <w:pStyle w:val="BodyText"/>
        <w:spacing w:before="1"/>
      </w:pPr>
    </w:p>
    <w:p w14:paraId="0854FA88" w14:textId="77777777" w:rsidR="00AB74F5" w:rsidRDefault="00EF03D1">
      <w:pPr>
        <w:pStyle w:val="BodyText"/>
        <w:ind w:left="213"/>
        <w:jc w:val="both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3F1BE83B" w14:textId="77777777" w:rsidR="00AB74F5" w:rsidRDefault="00AB74F5">
      <w:pPr>
        <w:jc w:val="both"/>
        <w:sectPr w:rsidR="00AB74F5">
          <w:pgSz w:w="11910" w:h="16840"/>
          <w:pgMar w:top="1340" w:right="620" w:bottom="1720" w:left="920" w:header="710" w:footer="1517" w:gutter="0"/>
          <w:cols w:space="720"/>
        </w:sectPr>
      </w:pPr>
    </w:p>
    <w:p w14:paraId="112929B9" w14:textId="77777777" w:rsidR="00AB74F5" w:rsidRDefault="00EF03D1">
      <w:pPr>
        <w:pStyle w:val="Heading1"/>
        <w:spacing w:before="111"/>
        <w:ind w:left="300" w:right="598"/>
        <w:jc w:val="center"/>
        <w:rPr>
          <w:rFonts w:ascii="Times New Roman"/>
          <w:u w:val="none"/>
        </w:rPr>
      </w:pPr>
      <w:r>
        <w:rPr>
          <w:rFonts w:ascii="Times New Roman"/>
          <w:u w:val="thick"/>
        </w:rPr>
        <w:lastRenderedPageBreak/>
        <w:t>Referencias</w:t>
      </w:r>
    </w:p>
    <w:p w14:paraId="73326802" w14:textId="77777777" w:rsidR="00AB74F5" w:rsidRDefault="00AB74F5">
      <w:pPr>
        <w:pStyle w:val="BodyText"/>
        <w:spacing w:before="3"/>
        <w:rPr>
          <w:rFonts w:ascii="Times New Roman"/>
          <w:b/>
          <w:sz w:val="11"/>
        </w:rPr>
      </w:pPr>
    </w:p>
    <w:p w14:paraId="6FCD11B4" w14:textId="77777777" w:rsidR="00AB74F5" w:rsidRDefault="00EF03D1">
      <w:pPr>
        <w:spacing w:before="119"/>
        <w:ind w:left="354" w:right="655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Cargos de los destinatarios del informe, según la naturaleza del ente cuyos estados contables se auditan (por ejemplo: Presidente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Directores;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Gerentes; Miembro</w:t>
      </w:r>
      <w:r>
        <w:rPr>
          <w:rFonts w:ascii="Times New Roman" w:hAnsi="Times New Roman"/>
          <w:sz w:val="18"/>
        </w:rPr>
        <w:t>s del 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Administración).</w:t>
      </w:r>
    </w:p>
    <w:p w14:paraId="292D25B2" w14:textId="77777777" w:rsidR="00AB74F5" w:rsidRDefault="00EF03D1">
      <w:pPr>
        <w:spacing w:before="1" w:line="207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requerido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Profesional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 jurisdicción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440BE884" w14:textId="77777777" w:rsidR="00AB74F5" w:rsidRDefault="00EF03D1">
      <w:pPr>
        <w:spacing w:line="206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Utilizar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misma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denominación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estado contable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empleada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entidad.</w:t>
      </w:r>
    </w:p>
    <w:p w14:paraId="17E3FB67" w14:textId="77777777" w:rsidR="00AB74F5" w:rsidRDefault="00EF03D1">
      <w:pPr>
        <w:ind w:left="354" w:right="79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Órgano de administración de la entidad (por ejemplo: Directorio; Gerencia; Consejo de Administración), según la naturaleza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cuyos estados contables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auditan.</w:t>
      </w:r>
    </w:p>
    <w:p w14:paraId="20306407" w14:textId="77777777" w:rsidR="00AB74F5" w:rsidRDefault="00EF03D1">
      <w:pPr>
        <w:spacing w:before="1"/>
        <w:ind w:left="354" w:right="1106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O “Normas Internacionales de Información Financiera” o “Norma Internacional de Inform</w:t>
      </w:r>
      <w:r>
        <w:rPr>
          <w:rFonts w:ascii="Times New Roman" w:hAnsi="Times New Roman"/>
          <w:sz w:val="18"/>
        </w:rPr>
        <w:t>ación Financiera para Pequeñas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Medianas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“Resolución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AFIP”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otra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norma, según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7B7A3090" w14:textId="77777777" w:rsidR="00AB74F5" w:rsidRDefault="00EF03D1">
      <w:pPr>
        <w:ind w:left="354" w:right="54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La estructura y el contenido de esta sección variarán dependiendo de la naturaleza de las otras responsabilidades de información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contador.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Los párrafos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incluyen en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presente modelo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meramente ejemplificativos.</w:t>
      </w:r>
    </w:p>
    <w:sectPr w:rsidR="00AB74F5">
      <w:pgSz w:w="11910" w:h="16840"/>
      <w:pgMar w:top="1340" w:right="620" w:bottom="1720" w:left="920" w:header="71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CD05" w14:textId="77777777" w:rsidR="00EF03D1" w:rsidRDefault="00EF03D1">
      <w:r>
        <w:separator/>
      </w:r>
    </w:p>
  </w:endnote>
  <w:endnote w:type="continuationSeparator" w:id="0">
    <w:p w14:paraId="3F192536" w14:textId="77777777" w:rsidR="00EF03D1" w:rsidRDefault="00EF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1C8A" w14:textId="77777777" w:rsidR="00AB74F5" w:rsidRDefault="00EF03D1">
    <w:pPr>
      <w:pStyle w:val="BodyText"/>
      <w:spacing w:line="14" w:lineRule="auto"/>
      <w:rPr>
        <w:sz w:val="20"/>
      </w:rPr>
    </w:pPr>
    <w:r>
      <w:pict w14:anchorId="3F04DF3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85pt;margin-top:754.45pt;width:283.5pt;height:26.95pt;z-index:-17145344;mso-position-horizontal-relative:page;mso-position-vertical-relative:page" filled="f" stroked="f">
          <v:textbox inset="0,0,0,0">
            <w:txbxContent>
              <w:p w14:paraId="6360E086" w14:textId="77777777" w:rsidR="00AB74F5" w:rsidRDefault="00EF03D1">
                <w:pPr>
                  <w:pStyle w:val="BodyText"/>
                  <w:spacing w:before="13" w:line="252" w:lineRule="exact"/>
                  <w:ind w:left="5" w:right="3"/>
                  <w:jc w:val="center"/>
                </w:pPr>
                <w:r>
                  <w:t>Modelos</w:t>
                </w:r>
                <w:r>
                  <w:rPr>
                    <w:spacing w:val="-3"/>
                  </w:rPr>
                  <w:t xml:space="preserve"> </w:t>
                </w:r>
                <w:r>
                  <w:t>ilustrativos</w:t>
                </w:r>
                <w:r>
                  <w:rPr>
                    <w:spacing w:val="-2"/>
                  </w:rPr>
                  <w:t xml:space="preserve"> </w:t>
                </w:r>
                <w:r>
                  <w:t>no obligatorios</w:t>
                </w:r>
              </w:p>
              <w:p w14:paraId="16925557" w14:textId="77777777" w:rsidR="00AB74F5" w:rsidRDefault="00EF03D1">
                <w:pPr>
                  <w:pStyle w:val="BodyText"/>
                  <w:spacing w:line="252" w:lineRule="exact"/>
                  <w:ind w:left="5" w:right="5"/>
                  <w:jc w:val="center"/>
                </w:pPr>
                <w:r>
                  <w:t>Aprobado</w:t>
                </w:r>
                <w:r>
                  <w:rPr>
                    <w:spacing w:val="-1"/>
                  </w:rPr>
                  <w:t xml:space="preserve"> </w:t>
                </w:r>
                <w:r>
                  <w:t>por</w:t>
                </w:r>
                <w:r>
                  <w:rPr>
                    <w:spacing w:val="-1"/>
                  </w:rPr>
                  <w:t xml:space="preserve"> </w:t>
                </w:r>
                <w:r>
                  <w:t>la Junta</w:t>
                </w:r>
                <w:r>
                  <w:rPr>
                    <w:spacing w:val="-1"/>
                  </w:rPr>
                  <w:t xml:space="preserve"> </w:t>
                </w:r>
                <w:r>
                  <w:t>de Gobierno</w:t>
                </w:r>
                <w:r>
                  <w:rPr>
                    <w:spacing w:val="-2"/>
                  </w:rPr>
                  <w:t xml:space="preserve"> </w:t>
                </w:r>
                <w:r>
                  <w:t>del 28</w:t>
                </w:r>
                <w:r>
                  <w:rPr>
                    <w:spacing w:val="-3"/>
                  </w:rPr>
                  <w:t xml:space="preserve"> </w:t>
                </w:r>
                <w:r>
                  <w:t>marzo de 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7F51" w14:textId="77777777" w:rsidR="00EF03D1" w:rsidRDefault="00EF03D1">
      <w:r>
        <w:separator/>
      </w:r>
    </w:p>
  </w:footnote>
  <w:footnote w:type="continuationSeparator" w:id="0">
    <w:p w14:paraId="2D89FF8C" w14:textId="77777777" w:rsidR="00EF03D1" w:rsidRDefault="00EF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83FA" w14:textId="77777777" w:rsidR="00AB74F5" w:rsidRDefault="00EF03D1">
    <w:pPr>
      <w:pStyle w:val="BodyText"/>
      <w:spacing w:line="14" w:lineRule="auto"/>
      <w:rPr>
        <w:sz w:val="20"/>
      </w:rPr>
    </w:pPr>
    <w:r>
      <w:pict w14:anchorId="7745777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4pt;margin-top:34.5pt;width:284.45pt;height:14.35pt;z-index:-17145856;mso-position-horizontal-relative:page;mso-position-vertical-relative:page" filled="f" stroked="f">
          <v:textbox inset="0,0,0,0">
            <w:txbxContent>
              <w:p w14:paraId="3CF68114" w14:textId="77777777" w:rsidR="00AB74F5" w:rsidRDefault="00EF03D1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Modelos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Informes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Diversos.</w:t>
                </w:r>
                <w:r>
                  <w:rPr>
                    <w:rFonts w:ascii="Arial" w:hAnsi="Arial"/>
                    <w:b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Aplicación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RT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A6F"/>
    <w:multiLevelType w:val="hybridMultilevel"/>
    <w:tmpl w:val="7F4289EE"/>
    <w:lvl w:ilvl="0" w:tplc="032E7628">
      <w:start w:val="1"/>
      <w:numFmt w:val="decimal"/>
      <w:lvlText w:val="%1."/>
      <w:lvlJc w:val="left"/>
      <w:pPr>
        <w:ind w:left="496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6E82BAC">
      <w:start w:val="1"/>
      <w:numFmt w:val="lowerLetter"/>
      <w:lvlText w:val="%2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E2B834C8"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 w:tplc="65F4C982">
      <w:numFmt w:val="bullet"/>
      <w:lvlText w:val="•"/>
      <w:lvlJc w:val="left"/>
      <w:pPr>
        <w:ind w:left="2100" w:hanging="284"/>
      </w:pPr>
      <w:rPr>
        <w:rFonts w:hint="default"/>
        <w:lang w:val="es-ES" w:eastAsia="en-US" w:bidi="ar-SA"/>
      </w:rPr>
    </w:lvl>
    <w:lvl w:ilvl="4" w:tplc="34DA1B92">
      <w:numFmt w:val="bullet"/>
      <w:lvlText w:val="•"/>
      <w:lvlJc w:val="left"/>
      <w:pPr>
        <w:ind w:left="3281" w:hanging="284"/>
      </w:pPr>
      <w:rPr>
        <w:rFonts w:hint="default"/>
        <w:lang w:val="es-ES" w:eastAsia="en-US" w:bidi="ar-SA"/>
      </w:rPr>
    </w:lvl>
    <w:lvl w:ilvl="5" w:tplc="2D543682">
      <w:numFmt w:val="bullet"/>
      <w:lvlText w:val="•"/>
      <w:lvlJc w:val="left"/>
      <w:pPr>
        <w:ind w:left="4462" w:hanging="284"/>
      </w:pPr>
      <w:rPr>
        <w:rFonts w:hint="default"/>
        <w:lang w:val="es-ES" w:eastAsia="en-US" w:bidi="ar-SA"/>
      </w:rPr>
    </w:lvl>
    <w:lvl w:ilvl="6" w:tplc="72E2E4B2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7" w:tplc="2DDEF844">
      <w:numFmt w:val="bullet"/>
      <w:lvlText w:val="•"/>
      <w:lvlJc w:val="left"/>
      <w:pPr>
        <w:ind w:left="6824" w:hanging="284"/>
      </w:pPr>
      <w:rPr>
        <w:rFonts w:hint="default"/>
        <w:lang w:val="es-ES" w:eastAsia="en-US" w:bidi="ar-SA"/>
      </w:rPr>
    </w:lvl>
    <w:lvl w:ilvl="8" w:tplc="CAFCAFCC">
      <w:numFmt w:val="bullet"/>
      <w:lvlText w:val="•"/>
      <w:lvlJc w:val="left"/>
      <w:pPr>
        <w:ind w:left="800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C915803"/>
    <w:multiLevelType w:val="hybridMultilevel"/>
    <w:tmpl w:val="681EB212"/>
    <w:lvl w:ilvl="0" w:tplc="E690C4DE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DDEE58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A520301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12F8F57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45703B9A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00028D2A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1D50C74A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D80A8C0E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7C26651C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5933670"/>
    <w:multiLevelType w:val="hybridMultilevel"/>
    <w:tmpl w:val="27DA34FE"/>
    <w:lvl w:ilvl="0" w:tplc="6AACC7FC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C8069A2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D52C7D2E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C576B62A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EC74E414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73423BB2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AC9A12BE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684ED160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DF6E3770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26955EF3"/>
    <w:multiLevelType w:val="hybridMultilevel"/>
    <w:tmpl w:val="9C8C418A"/>
    <w:lvl w:ilvl="0" w:tplc="B88EAE44">
      <w:start w:val="1"/>
      <w:numFmt w:val="lowerLetter"/>
      <w:lvlText w:val="(%1)"/>
      <w:lvlJc w:val="left"/>
      <w:pPr>
        <w:ind w:left="573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438ED9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2E1413E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B378948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A2FE7AE2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93D25CCE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AAB8DF4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59FCB11E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420AE786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5F0018E"/>
    <w:multiLevelType w:val="hybridMultilevel"/>
    <w:tmpl w:val="BEFC46DA"/>
    <w:lvl w:ilvl="0" w:tplc="7722BC7A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98A0298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ED5C964C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73AE6026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0CF43508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FEC2DD4E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8EEA3BEA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E37E0C98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6138FB68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5" w15:restartNumberingAfterBreak="0">
    <w:nsid w:val="41372820"/>
    <w:multiLevelType w:val="hybridMultilevel"/>
    <w:tmpl w:val="299C8DAE"/>
    <w:lvl w:ilvl="0" w:tplc="C6F2CEA0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6AC6BA9A">
      <w:numFmt w:val="bullet"/>
      <w:lvlText w:val="•"/>
      <w:lvlJc w:val="left"/>
      <w:pPr>
        <w:ind w:left="1792" w:hanging="197"/>
      </w:pPr>
      <w:rPr>
        <w:rFonts w:hint="default"/>
        <w:lang w:val="es-ES" w:eastAsia="en-US" w:bidi="ar-SA"/>
      </w:rPr>
    </w:lvl>
    <w:lvl w:ilvl="2" w:tplc="141A7A38">
      <w:numFmt w:val="bullet"/>
      <w:lvlText w:val="•"/>
      <w:lvlJc w:val="left"/>
      <w:pPr>
        <w:ind w:left="2745" w:hanging="197"/>
      </w:pPr>
      <w:rPr>
        <w:rFonts w:hint="default"/>
        <w:lang w:val="es-ES" w:eastAsia="en-US" w:bidi="ar-SA"/>
      </w:rPr>
    </w:lvl>
    <w:lvl w:ilvl="3" w:tplc="55A65354">
      <w:numFmt w:val="bullet"/>
      <w:lvlText w:val="•"/>
      <w:lvlJc w:val="left"/>
      <w:pPr>
        <w:ind w:left="3697" w:hanging="197"/>
      </w:pPr>
      <w:rPr>
        <w:rFonts w:hint="default"/>
        <w:lang w:val="es-ES" w:eastAsia="en-US" w:bidi="ar-SA"/>
      </w:rPr>
    </w:lvl>
    <w:lvl w:ilvl="4" w:tplc="139ED0CA">
      <w:numFmt w:val="bullet"/>
      <w:lvlText w:val="•"/>
      <w:lvlJc w:val="left"/>
      <w:pPr>
        <w:ind w:left="4650" w:hanging="197"/>
      </w:pPr>
      <w:rPr>
        <w:rFonts w:hint="default"/>
        <w:lang w:val="es-ES" w:eastAsia="en-US" w:bidi="ar-SA"/>
      </w:rPr>
    </w:lvl>
    <w:lvl w:ilvl="5" w:tplc="8B8E60D8">
      <w:numFmt w:val="bullet"/>
      <w:lvlText w:val="•"/>
      <w:lvlJc w:val="left"/>
      <w:pPr>
        <w:ind w:left="5603" w:hanging="197"/>
      </w:pPr>
      <w:rPr>
        <w:rFonts w:hint="default"/>
        <w:lang w:val="es-ES" w:eastAsia="en-US" w:bidi="ar-SA"/>
      </w:rPr>
    </w:lvl>
    <w:lvl w:ilvl="6" w:tplc="AD9CAEA8">
      <w:numFmt w:val="bullet"/>
      <w:lvlText w:val="•"/>
      <w:lvlJc w:val="left"/>
      <w:pPr>
        <w:ind w:left="6555" w:hanging="197"/>
      </w:pPr>
      <w:rPr>
        <w:rFonts w:hint="default"/>
        <w:lang w:val="es-ES" w:eastAsia="en-US" w:bidi="ar-SA"/>
      </w:rPr>
    </w:lvl>
    <w:lvl w:ilvl="7" w:tplc="EC16C14E">
      <w:numFmt w:val="bullet"/>
      <w:lvlText w:val="•"/>
      <w:lvlJc w:val="left"/>
      <w:pPr>
        <w:ind w:left="7508" w:hanging="197"/>
      </w:pPr>
      <w:rPr>
        <w:rFonts w:hint="default"/>
        <w:lang w:val="es-ES" w:eastAsia="en-US" w:bidi="ar-SA"/>
      </w:rPr>
    </w:lvl>
    <w:lvl w:ilvl="8" w:tplc="5D086C06">
      <w:numFmt w:val="bullet"/>
      <w:lvlText w:val="•"/>
      <w:lvlJc w:val="left"/>
      <w:pPr>
        <w:ind w:left="8461" w:hanging="197"/>
      </w:pPr>
      <w:rPr>
        <w:rFonts w:hint="default"/>
        <w:lang w:val="es-ES" w:eastAsia="en-US" w:bidi="ar-SA"/>
      </w:rPr>
    </w:lvl>
  </w:abstractNum>
  <w:abstractNum w:abstractNumId="6" w15:restartNumberingAfterBreak="0">
    <w:nsid w:val="49A04856"/>
    <w:multiLevelType w:val="hybridMultilevel"/>
    <w:tmpl w:val="996AE13A"/>
    <w:lvl w:ilvl="0" w:tplc="F1EEFA86">
      <w:start w:val="1"/>
      <w:numFmt w:val="lowerLetter"/>
      <w:lvlText w:val="%1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52A3C56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2" w:tplc="2EA86C88">
      <w:numFmt w:val="bullet"/>
      <w:lvlText w:val="•"/>
      <w:lvlJc w:val="left"/>
      <w:pPr>
        <w:ind w:left="2697" w:hanging="284"/>
      </w:pPr>
      <w:rPr>
        <w:rFonts w:hint="default"/>
        <w:lang w:val="es-ES" w:eastAsia="en-US" w:bidi="ar-SA"/>
      </w:rPr>
    </w:lvl>
    <w:lvl w:ilvl="3" w:tplc="1662EC04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4" w:tplc="0100A72E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4448D788">
      <w:numFmt w:val="bullet"/>
      <w:lvlText w:val="•"/>
      <w:lvlJc w:val="left"/>
      <w:pPr>
        <w:ind w:left="5573" w:hanging="284"/>
      </w:pPr>
      <w:rPr>
        <w:rFonts w:hint="default"/>
        <w:lang w:val="es-ES" w:eastAsia="en-US" w:bidi="ar-SA"/>
      </w:rPr>
    </w:lvl>
    <w:lvl w:ilvl="6" w:tplc="2B7A7578">
      <w:numFmt w:val="bullet"/>
      <w:lvlText w:val="•"/>
      <w:lvlJc w:val="left"/>
      <w:pPr>
        <w:ind w:left="6531" w:hanging="284"/>
      </w:pPr>
      <w:rPr>
        <w:rFonts w:hint="default"/>
        <w:lang w:val="es-ES" w:eastAsia="en-US" w:bidi="ar-SA"/>
      </w:rPr>
    </w:lvl>
    <w:lvl w:ilvl="7" w:tplc="DE7E2A12">
      <w:numFmt w:val="bullet"/>
      <w:lvlText w:val="•"/>
      <w:lvlJc w:val="left"/>
      <w:pPr>
        <w:ind w:left="7490" w:hanging="284"/>
      </w:pPr>
      <w:rPr>
        <w:rFonts w:hint="default"/>
        <w:lang w:val="es-ES" w:eastAsia="en-US" w:bidi="ar-SA"/>
      </w:rPr>
    </w:lvl>
    <w:lvl w:ilvl="8" w:tplc="5A86348A">
      <w:numFmt w:val="bullet"/>
      <w:lvlText w:val="•"/>
      <w:lvlJc w:val="left"/>
      <w:pPr>
        <w:ind w:left="8449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4FDA2690"/>
    <w:multiLevelType w:val="hybridMultilevel"/>
    <w:tmpl w:val="4EB60810"/>
    <w:lvl w:ilvl="0" w:tplc="C358B9D2">
      <w:start w:val="1"/>
      <w:numFmt w:val="decimal"/>
      <w:lvlText w:val="%1."/>
      <w:lvlJc w:val="left"/>
      <w:pPr>
        <w:ind w:left="64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5E62D12">
      <w:numFmt w:val="bullet"/>
      <w:lvlText w:val="•"/>
      <w:lvlJc w:val="left"/>
      <w:pPr>
        <w:ind w:left="1612" w:hanging="428"/>
      </w:pPr>
      <w:rPr>
        <w:rFonts w:hint="default"/>
        <w:lang w:val="es-ES" w:eastAsia="en-US" w:bidi="ar-SA"/>
      </w:rPr>
    </w:lvl>
    <w:lvl w:ilvl="2" w:tplc="5C489572">
      <w:numFmt w:val="bullet"/>
      <w:lvlText w:val="•"/>
      <w:lvlJc w:val="left"/>
      <w:pPr>
        <w:ind w:left="2585" w:hanging="428"/>
      </w:pPr>
      <w:rPr>
        <w:rFonts w:hint="default"/>
        <w:lang w:val="es-ES" w:eastAsia="en-US" w:bidi="ar-SA"/>
      </w:rPr>
    </w:lvl>
    <w:lvl w:ilvl="3" w:tplc="C60EA8AE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4" w:tplc="BF942012">
      <w:numFmt w:val="bullet"/>
      <w:lvlText w:val="•"/>
      <w:lvlJc w:val="left"/>
      <w:pPr>
        <w:ind w:left="4530" w:hanging="428"/>
      </w:pPr>
      <w:rPr>
        <w:rFonts w:hint="default"/>
        <w:lang w:val="es-ES" w:eastAsia="en-US" w:bidi="ar-SA"/>
      </w:rPr>
    </w:lvl>
    <w:lvl w:ilvl="5" w:tplc="B18CCCD4">
      <w:numFmt w:val="bullet"/>
      <w:lvlText w:val="•"/>
      <w:lvlJc w:val="left"/>
      <w:pPr>
        <w:ind w:left="5503" w:hanging="428"/>
      </w:pPr>
      <w:rPr>
        <w:rFonts w:hint="default"/>
        <w:lang w:val="es-ES" w:eastAsia="en-US" w:bidi="ar-SA"/>
      </w:rPr>
    </w:lvl>
    <w:lvl w:ilvl="6" w:tplc="5C546930">
      <w:numFmt w:val="bullet"/>
      <w:lvlText w:val="•"/>
      <w:lvlJc w:val="left"/>
      <w:pPr>
        <w:ind w:left="6475" w:hanging="428"/>
      </w:pPr>
      <w:rPr>
        <w:rFonts w:hint="default"/>
        <w:lang w:val="es-ES" w:eastAsia="en-US" w:bidi="ar-SA"/>
      </w:rPr>
    </w:lvl>
    <w:lvl w:ilvl="7" w:tplc="DD4A0B9E">
      <w:numFmt w:val="bullet"/>
      <w:lvlText w:val="•"/>
      <w:lvlJc w:val="left"/>
      <w:pPr>
        <w:ind w:left="7448" w:hanging="428"/>
      </w:pPr>
      <w:rPr>
        <w:rFonts w:hint="default"/>
        <w:lang w:val="es-ES" w:eastAsia="en-US" w:bidi="ar-SA"/>
      </w:rPr>
    </w:lvl>
    <w:lvl w:ilvl="8" w:tplc="2BB0674E">
      <w:numFmt w:val="bullet"/>
      <w:lvlText w:val="•"/>
      <w:lvlJc w:val="left"/>
      <w:pPr>
        <w:ind w:left="8421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52386732"/>
    <w:multiLevelType w:val="hybridMultilevel"/>
    <w:tmpl w:val="7CCAADFE"/>
    <w:lvl w:ilvl="0" w:tplc="6DCCC462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A364C98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ECF29AB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7D2CC4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2398E76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AA92114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35626E8C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0946F1E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32264FA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3C15971"/>
    <w:multiLevelType w:val="hybridMultilevel"/>
    <w:tmpl w:val="2CC4AA20"/>
    <w:lvl w:ilvl="0" w:tplc="084A74E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1F021F2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9E360AEE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B8D44E5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184ED15C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4BC64238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ED2667A6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B914CDD0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22404894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4183452"/>
    <w:multiLevelType w:val="hybridMultilevel"/>
    <w:tmpl w:val="B8AC2B96"/>
    <w:lvl w:ilvl="0" w:tplc="864C86E0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3EE082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1DFE224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9490FAE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11E876D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67AA41F8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2B08417A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A7A334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8708DE84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D797E0B"/>
    <w:multiLevelType w:val="hybridMultilevel"/>
    <w:tmpl w:val="7A80128A"/>
    <w:lvl w:ilvl="0" w:tplc="B20AC55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04A051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742C18D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59545B6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F5B25378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9DA0A52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EA6CD624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DAB883A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84F05E8E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4622166"/>
    <w:multiLevelType w:val="hybridMultilevel"/>
    <w:tmpl w:val="EE62DF36"/>
    <w:lvl w:ilvl="0" w:tplc="93FEFD9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A445E76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2B8C07E2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A54A8EA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B5D42F2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6922C6D6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A5BEF07C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E285F6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4906D2DA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1"/>
  </w:num>
  <w:num w:numId="5">
    <w:abstractNumId w:val="10"/>
  </w:num>
  <w:num w:numId="6">
    <w:abstractNumId w:val="12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4F5"/>
    <w:rsid w:val="00AB74F5"/>
    <w:rsid w:val="00B05233"/>
    <w:rsid w:val="00E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51AA7AEF"/>
  <w15:docId w15:val="{51A9ACA3-1690-48F8-9240-B440F0FC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1748</Words>
  <Characters>9619</Characters>
  <Application>Microsoft Office Word</Application>
  <DocSecurity>0</DocSecurity>
  <Lines>80</Lines>
  <Paragraphs>22</Paragraphs>
  <ScaleCrop>false</ScaleCrop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13 del CENCyA</dc:title>
  <dc:creator>CPCECABA</dc:creator>
  <cp:lastModifiedBy>Facundo DiNatale</cp:lastModifiedBy>
  <cp:revision>3</cp:revision>
  <dcterms:created xsi:type="dcterms:W3CDTF">2022-03-31T14:41:00Z</dcterms:created>
  <dcterms:modified xsi:type="dcterms:W3CDTF">2022-03-31T14:54:00Z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